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CA7D97" w:rsidRDefault="007D2EAF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5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96DA1" w:rsidRPr="00AB740B" w:rsidRDefault="00196DA1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</w:t>
                  </w:r>
                  <w:r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>
                    <w:rPr>
                      <w:sz w:val="20"/>
                      <w:szCs w:val="20"/>
                    </w:rPr>
                    <w:t>5.8.7. Методология и технология профессионального образования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184D15" w:rsidRPr="00184D15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</w:txbxContent>
            </v:textbox>
          </v:shape>
        </w:pict>
      </w:r>
    </w:p>
    <w:p w:rsidR="00D34708" w:rsidRPr="00CA7D97" w:rsidRDefault="00D34708" w:rsidP="00D34708">
      <w:pPr>
        <w:ind w:left="5670"/>
        <w:rPr>
          <w:rFonts w:eastAsia="Courier New"/>
          <w:b/>
          <w:bCs/>
        </w:rPr>
      </w:pPr>
    </w:p>
    <w:p w:rsidR="00D34708" w:rsidRPr="00CA7D97" w:rsidRDefault="00D34708" w:rsidP="00D34708">
      <w:pPr>
        <w:ind w:left="5670"/>
        <w:rPr>
          <w:rFonts w:eastAsia="Courier New"/>
          <w:b/>
          <w:bCs/>
        </w:rPr>
      </w:pP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44829" w:rsidRPr="00CA7D97" w:rsidRDefault="00D44829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A7D97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A7D97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A7D97">
        <w:rPr>
          <w:rFonts w:eastAsia="Courier New"/>
          <w:noProof/>
          <w:lang w:bidi="ru-RU"/>
        </w:rPr>
        <w:t>Кафедра «</w:t>
      </w:r>
      <w:r w:rsidR="001F519A" w:rsidRPr="00CA7D97">
        <w:rPr>
          <w:rFonts w:eastAsia="Courier New"/>
          <w:noProof/>
          <w:lang w:bidi="ru-RU"/>
        </w:rPr>
        <w:t>педагогики</w:t>
      </w:r>
      <w:r w:rsidR="001A4C2A" w:rsidRPr="00CA7D97">
        <w:rPr>
          <w:rFonts w:eastAsia="Courier New"/>
          <w:noProof/>
          <w:lang w:bidi="ru-RU"/>
        </w:rPr>
        <w:t xml:space="preserve">, </w:t>
      </w:r>
      <w:r w:rsidR="001F519A" w:rsidRPr="00CA7D97">
        <w:t>психологии и социальной работы</w:t>
      </w:r>
      <w:r w:rsidRPr="00CA7D97">
        <w:rPr>
          <w:rFonts w:eastAsia="Courier New"/>
          <w:noProof/>
          <w:lang w:bidi="ru-RU"/>
        </w:rPr>
        <w:t>»</w:t>
      </w: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CA7D97" w:rsidRDefault="007D2EA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96DA1" w:rsidRPr="00C94464" w:rsidRDefault="00196DA1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196DA1" w:rsidRPr="00C94464" w:rsidRDefault="00196DA1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196DA1" w:rsidRDefault="00196DA1" w:rsidP="00D34708">
                  <w:pPr>
                    <w:jc w:val="center"/>
                  </w:pPr>
                </w:p>
                <w:p w:rsidR="00196DA1" w:rsidRPr="00C94464" w:rsidRDefault="00196DA1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196DA1" w:rsidRPr="00FC1047" w:rsidRDefault="00196DA1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184D15" w:rsidRPr="00184D15">
                    <w:t xml:space="preserve">27.03.2023    </w:t>
                  </w:r>
                  <w:r w:rsidRPr="00C00A17">
                    <w:t>г.</w:t>
                  </w:r>
                </w:p>
                <w:p w:rsidR="00196DA1" w:rsidRPr="00C94464" w:rsidRDefault="00196DA1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A7D97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CA7D97" w:rsidRDefault="00D34708" w:rsidP="00D34708">
      <w:pPr>
        <w:jc w:val="center"/>
        <w:rPr>
          <w:lang w:eastAsia="en-US"/>
        </w:rPr>
      </w:pPr>
    </w:p>
    <w:p w:rsidR="00D34708" w:rsidRPr="00CA7D97" w:rsidRDefault="00D34708" w:rsidP="00D34708">
      <w:pPr>
        <w:jc w:val="center"/>
        <w:rPr>
          <w:lang w:eastAsia="en-US"/>
        </w:rPr>
      </w:pPr>
    </w:p>
    <w:p w:rsidR="00D34708" w:rsidRPr="00CA7D9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A7D9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CA7D9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A7D9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A7D9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CA7D97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CA7D97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A7D97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CA7D97" w:rsidRDefault="00D34708" w:rsidP="00D34708">
      <w:pPr>
        <w:tabs>
          <w:tab w:val="left" w:pos="708"/>
        </w:tabs>
        <w:jc w:val="center"/>
        <w:rPr>
          <w:b/>
        </w:rPr>
      </w:pPr>
    </w:p>
    <w:p w:rsidR="00192A01" w:rsidRPr="00CA7D97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CA7D97">
        <w:rPr>
          <w:b/>
          <w:bCs/>
          <w:caps/>
          <w:sz w:val="28"/>
          <w:szCs w:val="28"/>
        </w:rPr>
        <w:t>Подготовка диссертации на соискание ученой степени кандидата наук к защите</w:t>
      </w:r>
    </w:p>
    <w:p w:rsidR="00192A01" w:rsidRPr="00CA7D97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CA7D97">
        <w:rPr>
          <w:b/>
          <w:bCs/>
          <w:caps/>
          <w:sz w:val="28"/>
          <w:szCs w:val="28"/>
        </w:rPr>
        <w:t>1.1.2(Н)</w:t>
      </w:r>
    </w:p>
    <w:p w:rsidR="001914E9" w:rsidRPr="00CA7D9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CA7D97">
        <w:rPr>
          <w:rFonts w:eastAsia="Courier New"/>
          <w:sz w:val="28"/>
          <w:szCs w:val="28"/>
          <w:lang w:bidi="ru-RU"/>
        </w:rPr>
        <w:t xml:space="preserve">по </w:t>
      </w:r>
      <w:r w:rsidRPr="00CA7D97">
        <w:rPr>
          <w:sz w:val="28"/>
          <w:szCs w:val="28"/>
        </w:rPr>
        <w:t xml:space="preserve">программе подготовки </w:t>
      </w:r>
      <w:r w:rsidR="007E7CDE" w:rsidRPr="00CA7D97">
        <w:rPr>
          <w:sz w:val="28"/>
          <w:szCs w:val="28"/>
        </w:rPr>
        <w:t xml:space="preserve">научных и </w:t>
      </w:r>
      <w:r w:rsidR="001914E9" w:rsidRPr="00CA7D97">
        <w:rPr>
          <w:sz w:val="28"/>
          <w:szCs w:val="28"/>
        </w:rPr>
        <w:t>научно-педагогических</w:t>
      </w:r>
    </w:p>
    <w:p w:rsidR="001914E9" w:rsidRPr="00CA7D97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CA7D97">
        <w:rPr>
          <w:sz w:val="28"/>
          <w:szCs w:val="28"/>
        </w:rPr>
        <w:t>кадров в аспирантуре</w:t>
      </w:r>
      <w:r w:rsidR="007E7CDE" w:rsidRPr="00CA7D97">
        <w:rPr>
          <w:rFonts w:eastAsia="Courier New"/>
          <w:sz w:val="28"/>
          <w:szCs w:val="28"/>
          <w:lang w:bidi="ru-RU"/>
        </w:rPr>
        <w:t xml:space="preserve"> </w:t>
      </w:r>
      <w:r w:rsidRPr="00CA7D97">
        <w:rPr>
          <w:sz w:val="28"/>
          <w:szCs w:val="28"/>
        </w:rPr>
        <w:t xml:space="preserve">по </w:t>
      </w:r>
      <w:r w:rsidR="007E7CDE" w:rsidRPr="00CA7D97">
        <w:rPr>
          <w:sz w:val="28"/>
          <w:szCs w:val="28"/>
        </w:rPr>
        <w:t>н</w:t>
      </w:r>
      <w:r w:rsidR="001A4C2A" w:rsidRPr="00CA7D97">
        <w:rPr>
          <w:sz w:val="28"/>
          <w:szCs w:val="28"/>
        </w:rPr>
        <w:t>аучной специальности</w:t>
      </w:r>
    </w:p>
    <w:p w:rsidR="00D34708" w:rsidRPr="00CA7D97" w:rsidRDefault="0010249A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CA7D97">
        <w:rPr>
          <w:b/>
          <w:sz w:val="28"/>
          <w:szCs w:val="28"/>
        </w:rPr>
        <w:t>5.8.7. Методология и технология профессионального образования</w:t>
      </w:r>
    </w:p>
    <w:p w:rsidR="00D34708" w:rsidRPr="00CA7D97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CA7D97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CA7D97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CA7D97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CA7D9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CA7D9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CA7D97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CA7D97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A7D97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84D15" w:rsidRPr="00184D15" w:rsidRDefault="00184D15" w:rsidP="00184D15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184D15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184D15" w:rsidRPr="00184D15" w:rsidRDefault="00184D15" w:rsidP="00184D15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84D15" w:rsidRPr="00184D15" w:rsidRDefault="00184D15" w:rsidP="00184D15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184D15">
        <w:rPr>
          <w:rFonts w:eastAsia="SimSun" w:cs="Calibri"/>
          <w:kern w:val="2"/>
          <w:lang w:eastAsia="hi-IN" w:bidi="hi-IN"/>
        </w:rPr>
        <w:t>на 2023/2024 учебный год</w:t>
      </w:r>
    </w:p>
    <w:p w:rsidR="00184D15" w:rsidRPr="00184D15" w:rsidRDefault="00184D15" w:rsidP="00184D1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4D15" w:rsidRPr="00184D15" w:rsidRDefault="00184D15" w:rsidP="00184D1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4D15" w:rsidRPr="00184D15" w:rsidRDefault="00184D15" w:rsidP="00184D1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4D15" w:rsidRPr="00184D15" w:rsidRDefault="00184D15" w:rsidP="00184D1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84D15" w:rsidRPr="00184D15" w:rsidRDefault="00184D15" w:rsidP="00184D15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184D15">
        <w:rPr>
          <w:rFonts w:cs="Calibri"/>
        </w:rPr>
        <w:t>Омск, 2023</w:t>
      </w:r>
    </w:p>
    <w:p w:rsidR="00D34708" w:rsidRPr="00CA7D97" w:rsidRDefault="00D34708" w:rsidP="0079237A">
      <w:r w:rsidRPr="00CA7D97">
        <w:br w:type="page"/>
      </w:r>
    </w:p>
    <w:p w:rsidR="00D34708" w:rsidRPr="00CA7D97" w:rsidRDefault="00D34708" w:rsidP="0079237A">
      <w:pPr>
        <w:jc w:val="both"/>
        <w:rPr>
          <w:spacing w:val="-3"/>
          <w:lang w:eastAsia="en-US"/>
        </w:rPr>
      </w:pPr>
      <w:r w:rsidRPr="00CA7D97">
        <w:rPr>
          <w:spacing w:val="-3"/>
          <w:lang w:eastAsia="en-US"/>
        </w:rPr>
        <w:t>Составитель:</w:t>
      </w:r>
    </w:p>
    <w:p w:rsidR="00D34708" w:rsidRPr="00CA7D97" w:rsidRDefault="00D34708" w:rsidP="0079237A">
      <w:pPr>
        <w:jc w:val="both"/>
        <w:rPr>
          <w:spacing w:val="-3"/>
          <w:lang w:eastAsia="en-US"/>
        </w:rPr>
      </w:pPr>
      <w:proofErr w:type="spellStart"/>
      <w:r w:rsidRPr="00CA7D97">
        <w:t>д.</w:t>
      </w:r>
      <w:r w:rsidR="001F519A" w:rsidRPr="00CA7D97">
        <w:t>п</w:t>
      </w:r>
      <w:r w:rsidRPr="00CA7D97">
        <w:t>.н</w:t>
      </w:r>
      <w:proofErr w:type="spellEnd"/>
      <w:r w:rsidRPr="00CA7D97">
        <w:t>., профессор ___________/</w:t>
      </w:r>
      <w:r w:rsidR="001F519A" w:rsidRPr="00CA7D97">
        <w:t>С</w:t>
      </w:r>
      <w:r w:rsidRPr="00CA7D97">
        <w:t>.</w:t>
      </w:r>
      <w:r w:rsidR="001F519A" w:rsidRPr="00CA7D97">
        <w:t>В</w:t>
      </w:r>
      <w:r w:rsidRPr="00CA7D97">
        <w:t xml:space="preserve">. </w:t>
      </w:r>
      <w:proofErr w:type="spellStart"/>
      <w:r w:rsidR="001F519A" w:rsidRPr="00CA7D97">
        <w:t>Шмачилина-Цибенко</w:t>
      </w:r>
      <w:proofErr w:type="spellEnd"/>
      <w:r w:rsidRPr="00CA7D97">
        <w:t>/</w:t>
      </w:r>
    </w:p>
    <w:p w:rsidR="00D34708" w:rsidRPr="00CA7D97" w:rsidRDefault="00D34708" w:rsidP="0079237A">
      <w:pPr>
        <w:jc w:val="both"/>
        <w:rPr>
          <w:spacing w:val="-3"/>
          <w:lang w:eastAsia="en-US"/>
        </w:rPr>
      </w:pPr>
    </w:p>
    <w:p w:rsidR="00D34708" w:rsidRPr="00CA7D97" w:rsidRDefault="00D34708" w:rsidP="0079237A">
      <w:pPr>
        <w:jc w:val="both"/>
        <w:rPr>
          <w:spacing w:val="-3"/>
          <w:lang w:eastAsia="en-US"/>
        </w:rPr>
      </w:pPr>
      <w:r w:rsidRPr="00CA7D97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CA7D97">
        <w:rPr>
          <w:spacing w:val="-3"/>
          <w:lang w:eastAsia="en-US"/>
        </w:rPr>
        <w:t>Педагогики</w:t>
      </w:r>
      <w:r w:rsidR="00B77D1A" w:rsidRPr="00CA7D97">
        <w:rPr>
          <w:spacing w:val="-3"/>
          <w:lang w:eastAsia="en-US"/>
        </w:rPr>
        <w:t xml:space="preserve">, </w:t>
      </w:r>
      <w:r w:rsidR="001F519A" w:rsidRPr="00CA7D97">
        <w:rPr>
          <w:rFonts w:eastAsia="Courier New"/>
          <w:noProof/>
          <w:lang w:bidi="ru-RU"/>
        </w:rPr>
        <w:t>психологии и социальной работы</w:t>
      </w:r>
      <w:r w:rsidRPr="00CA7D97">
        <w:rPr>
          <w:spacing w:val="-3"/>
          <w:lang w:eastAsia="en-US"/>
        </w:rPr>
        <w:t>»</w:t>
      </w:r>
    </w:p>
    <w:p w:rsidR="00D34708" w:rsidRPr="00CA7D97" w:rsidRDefault="00A94BF8" w:rsidP="0079237A">
      <w:pPr>
        <w:jc w:val="both"/>
        <w:rPr>
          <w:spacing w:val="-3"/>
          <w:lang w:eastAsia="en-US"/>
        </w:rPr>
      </w:pPr>
      <w:r w:rsidRPr="00CA7D97">
        <w:rPr>
          <w:spacing w:val="-3"/>
          <w:lang w:eastAsia="en-US"/>
        </w:rPr>
        <w:t xml:space="preserve">Протокол от </w:t>
      </w:r>
      <w:r w:rsidR="00184D15" w:rsidRPr="00184D15">
        <w:rPr>
          <w:spacing w:val="-3"/>
          <w:lang w:eastAsia="en-US"/>
        </w:rPr>
        <w:t xml:space="preserve">24.03.2023 </w:t>
      </w:r>
      <w:r w:rsidRPr="00CA7D97">
        <w:rPr>
          <w:spacing w:val="-3"/>
          <w:lang w:eastAsia="en-US"/>
        </w:rPr>
        <w:t>г. № 8</w:t>
      </w:r>
    </w:p>
    <w:p w:rsidR="00A94BF8" w:rsidRPr="00CA7D97" w:rsidRDefault="00A94BF8" w:rsidP="0079237A">
      <w:pPr>
        <w:jc w:val="both"/>
        <w:rPr>
          <w:spacing w:val="-3"/>
          <w:lang w:eastAsia="en-US"/>
        </w:rPr>
      </w:pPr>
    </w:p>
    <w:p w:rsidR="00D34708" w:rsidRPr="00CA7D97" w:rsidRDefault="00D34708" w:rsidP="0079237A">
      <w:pPr>
        <w:jc w:val="both"/>
        <w:rPr>
          <w:spacing w:val="-3"/>
          <w:lang w:eastAsia="en-US"/>
        </w:rPr>
      </w:pPr>
      <w:r w:rsidRPr="00CA7D97">
        <w:rPr>
          <w:spacing w:val="-3"/>
          <w:lang w:eastAsia="en-US"/>
        </w:rPr>
        <w:t xml:space="preserve">Зав. кафедрой </w:t>
      </w:r>
      <w:proofErr w:type="spellStart"/>
      <w:r w:rsidRPr="00CA7D97">
        <w:rPr>
          <w:spacing w:val="-3"/>
          <w:lang w:eastAsia="en-US"/>
        </w:rPr>
        <w:t>д.</w:t>
      </w:r>
      <w:r w:rsidR="001F519A" w:rsidRPr="00CA7D97">
        <w:rPr>
          <w:spacing w:val="-3"/>
          <w:lang w:eastAsia="en-US"/>
        </w:rPr>
        <w:t>п</w:t>
      </w:r>
      <w:r w:rsidRPr="00CA7D97">
        <w:rPr>
          <w:spacing w:val="-3"/>
          <w:lang w:eastAsia="en-US"/>
        </w:rPr>
        <w:t>.н</w:t>
      </w:r>
      <w:proofErr w:type="spellEnd"/>
      <w:r w:rsidRPr="00CA7D97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CA7D97">
        <w:rPr>
          <w:spacing w:val="-3"/>
          <w:lang w:eastAsia="en-US"/>
        </w:rPr>
        <w:t>Е</w:t>
      </w:r>
      <w:r w:rsidRPr="00CA7D97">
        <w:rPr>
          <w:spacing w:val="-3"/>
          <w:lang w:eastAsia="en-US"/>
        </w:rPr>
        <w:t xml:space="preserve">.В. </w:t>
      </w:r>
      <w:proofErr w:type="spellStart"/>
      <w:r w:rsidR="001F519A" w:rsidRPr="00CA7D97">
        <w:rPr>
          <w:spacing w:val="-3"/>
          <w:lang w:eastAsia="en-US"/>
        </w:rPr>
        <w:t>Лопанова</w:t>
      </w:r>
      <w:proofErr w:type="spellEnd"/>
      <w:r w:rsidRPr="00CA7D97">
        <w:rPr>
          <w:spacing w:val="-3"/>
          <w:lang w:eastAsia="en-US"/>
        </w:rPr>
        <w:t xml:space="preserve"> </w:t>
      </w:r>
      <w:bookmarkEnd w:id="1"/>
      <w:r w:rsidRPr="00CA7D97">
        <w:rPr>
          <w:spacing w:val="-3"/>
          <w:lang w:eastAsia="en-US"/>
        </w:rPr>
        <w:t>/</w:t>
      </w:r>
    </w:p>
    <w:p w:rsidR="00D34708" w:rsidRPr="00CA7D97" w:rsidRDefault="00D34708" w:rsidP="0079237A">
      <w:pPr>
        <w:rPr>
          <w:rFonts w:eastAsia="SimSun"/>
          <w:b/>
          <w:kern w:val="2"/>
          <w:lang w:eastAsia="hi-IN" w:bidi="hi-IN"/>
        </w:rPr>
      </w:pPr>
      <w:r w:rsidRPr="00CA7D97">
        <w:rPr>
          <w:rFonts w:eastAsia="SimSun"/>
          <w:b/>
          <w:kern w:val="2"/>
          <w:lang w:eastAsia="hi-IN" w:bidi="hi-IN"/>
        </w:rPr>
        <w:br w:type="page"/>
      </w:r>
    </w:p>
    <w:p w:rsidR="00D34708" w:rsidRPr="00CA7D97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CA7D97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CA7D97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CA7D97" w:rsidTr="00D34708">
        <w:tc>
          <w:tcPr>
            <w:tcW w:w="562" w:type="dxa"/>
            <w:hideMark/>
          </w:tcPr>
          <w:p w:rsidR="00D34708" w:rsidRPr="00CA7D97" w:rsidRDefault="00D34708" w:rsidP="00D34708">
            <w:pPr>
              <w:jc w:val="center"/>
            </w:pPr>
            <w:r w:rsidRPr="00CA7D97">
              <w:t>1</w:t>
            </w:r>
          </w:p>
        </w:tc>
        <w:tc>
          <w:tcPr>
            <w:tcW w:w="8080" w:type="dxa"/>
            <w:hideMark/>
          </w:tcPr>
          <w:p w:rsidR="00D34708" w:rsidRPr="00CA7D97" w:rsidRDefault="00D34708" w:rsidP="00D34708">
            <w:pPr>
              <w:jc w:val="both"/>
            </w:pPr>
            <w:r w:rsidRPr="00CA7D97">
              <w:t>Наименование дисциплины</w:t>
            </w:r>
          </w:p>
        </w:tc>
        <w:tc>
          <w:tcPr>
            <w:tcW w:w="703" w:type="dxa"/>
          </w:tcPr>
          <w:p w:rsidR="00D34708" w:rsidRPr="00CA7D9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CA7D97" w:rsidRDefault="00D34708" w:rsidP="00D34708">
            <w:pPr>
              <w:jc w:val="center"/>
            </w:pPr>
          </w:p>
        </w:tc>
      </w:tr>
      <w:tr w:rsidR="00D34708" w:rsidRPr="00CA7D97" w:rsidTr="00D34708">
        <w:tc>
          <w:tcPr>
            <w:tcW w:w="562" w:type="dxa"/>
            <w:hideMark/>
          </w:tcPr>
          <w:p w:rsidR="00D34708" w:rsidRPr="00CA7D97" w:rsidRDefault="00D34708" w:rsidP="00D34708">
            <w:pPr>
              <w:jc w:val="center"/>
            </w:pPr>
            <w:r w:rsidRPr="00CA7D97">
              <w:t>2</w:t>
            </w:r>
          </w:p>
        </w:tc>
        <w:tc>
          <w:tcPr>
            <w:tcW w:w="8080" w:type="dxa"/>
            <w:hideMark/>
          </w:tcPr>
          <w:p w:rsidR="00D34708" w:rsidRPr="00CA7D97" w:rsidRDefault="00D34708" w:rsidP="00D34708">
            <w:pPr>
              <w:jc w:val="both"/>
            </w:pPr>
            <w:r w:rsidRPr="00CA7D9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CA7D97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CA7D97" w:rsidRDefault="00D34708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3</w:t>
            </w:r>
          </w:p>
        </w:tc>
        <w:tc>
          <w:tcPr>
            <w:tcW w:w="8080" w:type="dxa"/>
            <w:hideMark/>
          </w:tcPr>
          <w:p w:rsidR="006D3EF7" w:rsidRPr="00CA7D97" w:rsidRDefault="006D3EF7" w:rsidP="006D3EF7">
            <w:pPr>
              <w:jc w:val="both"/>
              <w:rPr>
                <w:spacing w:val="4"/>
              </w:rPr>
            </w:pPr>
            <w:r w:rsidRPr="00CA7D97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4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5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6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7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8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9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  <w:tr w:rsidR="006D3EF7" w:rsidRPr="00CA7D97" w:rsidTr="00D34708">
        <w:tc>
          <w:tcPr>
            <w:tcW w:w="562" w:type="dxa"/>
            <w:hideMark/>
          </w:tcPr>
          <w:p w:rsidR="006D3EF7" w:rsidRPr="00CA7D97" w:rsidRDefault="006D3EF7" w:rsidP="00D34708">
            <w:pPr>
              <w:jc w:val="center"/>
            </w:pPr>
            <w:r w:rsidRPr="00CA7D97">
              <w:t>10</w:t>
            </w:r>
          </w:p>
        </w:tc>
        <w:tc>
          <w:tcPr>
            <w:tcW w:w="8080" w:type="dxa"/>
            <w:hideMark/>
          </w:tcPr>
          <w:p w:rsidR="006D3EF7" w:rsidRPr="00CA7D97" w:rsidRDefault="006D3EF7" w:rsidP="0059369E">
            <w:pPr>
              <w:jc w:val="both"/>
            </w:pPr>
            <w:r w:rsidRPr="00CA7D97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CA7D97" w:rsidRDefault="006D3EF7" w:rsidP="00D34708">
            <w:pPr>
              <w:jc w:val="center"/>
            </w:pPr>
          </w:p>
        </w:tc>
      </w:tr>
    </w:tbl>
    <w:p w:rsidR="002933E5" w:rsidRPr="00CA7D97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CA7D97">
        <w:rPr>
          <w:spacing w:val="-3"/>
          <w:lang w:eastAsia="en-US"/>
        </w:rPr>
        <w:br w:type="page"/>
      </w:r>
      <w:r w:rsidR="002933E5" w:rsidRPr="00CA7D97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CA7D97">
        <w:rPr>
          <w:b/>
          <w:i/>
          <w:lang w:eastAsia="en-US"/>
        </w:rPr>
        <w:t>в соответствии с:</w:t>
      </w:r>
    </w:p>
    <w:p w:rsidR="002933E5" w:rsidRPr="00CA7D97" w:rsidRDefault="002933E5" w:rsidP="00A76E53">
      <w:pPr>
        <w:ind w:firstLine="709"/>
        <w:jc w:val="both"/>
        <w:rPr>
          <w:lang w:eastAsia="en-US"/>
        </w:rPr>
      </w:pPr>
      <w:r w:rsidRPr="00CA7D97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CA7D97" w:rsidRDefault="004D036E" w:rsidP="007C6C70">
      <w:pPr>
        <w:ind w:firstLine="709"/>
        <w:jc w:val="both"/>
        <w:rPr>
          <w:lang w:eastAsia="en-US"/>
        </w:rPr>
      </w:pPr>
      <w:r w:rsidRPr="00CA7D97">
        <w:rPr>
          <w:lang w:eastAsia="en-US"/>
        </w:rPr>
        <w:t xml:space="preserve">- </w:t>
      </w:r>
      <w:r w:rsidR="007C6C70" w:rsidRPr="00CA7D97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CA7D97">
        <w:t>;</w:t>
      </w:r>
    </w:p>
    <w:p w:rsidR="005C20F0" w:rsidRPr="00CA7D97" w:rsidRDefault="005C20F0" w:rsidP="00A76E53">
      <w:pPr>
        <w:ind w:firstLine="709"/>
        <w:jc w:val="both"/>
      </w:pPr>
      <w:r w:rsidRPr="00CA7D97">
        <w:t xml:space="preserve">- </w:t>
      </w:r>
      <w:r w:rsidR="0090037A" w:rsidRPr="00CA7D97">
        <w:t>Постановление</w:t>
      </w:r>
      <w:r w:rsidR="004D036E" w:rsidRPr="00CA7D97">
        <w:t>м</w:t>
      </w:r>
      <w:r w:rsidR="0090037A" w:rsidRPr="00CA7D97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CA7D97">
        <w:t>.</w:t>
      </w:r>
    </w:p>
    <w:p w:rsidR="002933E5" w:rsidRPr="00CA7D97" w:rsidRDefault="002933E5" w:rsidP="00A76E53">
      <w:pPr>
        <w:ind w:firstLine="709"/>
        <w:jc w:val="both"/>
        <w:rPr>
          <w:lang w:eastAsia="en-US"/>
        </w:rPr>
      </w:pPr>
      <w:r w:rsidRPr="00CA7D97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CA7D97">
        <w:rPr>
          <w:lang w:eastAsia="en-US"/>
        </w:rPr>
        <w:t>ЧУ ОО ВО «Омская гуманитарная академия» (</w:t>
      </w:r>
      <w:r w:rsidR="00BB70FB" w:rsidRPr="00CA7D97">
        <w:rPr>
          <w:i/>
          <w:lang w:eastAsia="en-US"/>
        </w:rPr>
        <w:t xml:space="preserve">далее – Академия; </w:t>
      </w:r>
      <w:proofErr w:type="spellStart"/>
      <w:r w:rsidR="00BB70FB" w:rsidRPr="00CA7D97">
        <w:rPr>
          <w:i/>
          <w:lang w:eastAsia="en-US"/>
        </w:rPr>
        <w:t>ОмГА</w:t>
      </w:r>
      <w:proofErr w:type="spellEnd"/>
      <w:r w:rsidR="00BB70FB" w:rsidRPr="00CA7D97">
        <w:rPr>
          <w:lang w:eastAsia="en-US"/>
        </w:rPr>
        <w:t>)</w:t>
      </w:r>
      <w:r w:rsidRPr="00CA7D97">
        <w:rPr>
          <w:lang w:eastAsia="en-US"/>
        </w:rPr>
        <w:t>:</w:t>
      </w:r>
    </w:p>
    <w:p w:rsidR="00D44829" w:rsidRPr="00CA7D97" w:rsidRDefault="00D44829" w:rsidP="00D44829">
      <w:pPr>
        <w:ind w:firstLine="709"/>
        <w:jc w:val="both"/>
        <w:rPr>
          <w:lang w:eastAsia="en-US"/>
        </w:rPr>
      </w:pPr>
      <w:bookmarkStart w:id="2" w:name="_Hlk99828459"/>
      <w:bookmarkStart w:id="3" w:name="_Hlk99828191"/>
      <w:r w:rsidRPr="00CA7D97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CA7D97">
        <w:rPr>
          <w:i/>
          <w:lang w:eastAsia="en-US"/>
        </w:rPr>
        <w:t xml:space="preserve">далее – Академия; </w:t>
      </w:r>
      <w:proofErr w:type="spellStart"/>
      <w:r w:rsidRPr="00CA7D97">
        <w:rPr>
          <w:i/>
          <w:lang w:eastAsia="en-US"/>
        </w:rPr>
        <w:t>ОмГА</w:t>
      </w:r>
      <w:proofErr w:type="spellEnd"/>
      <w:r w:rsidRPr="00CA7D97">
        <w:rPr>
          <w:lang w:eastAsia="en-US"/>
        </w:rPr>
        <w:t>):</w:t>
      </w:r>
    </w:p>
    <w:p w:rsidR="00D44829" w:rsidRPr="00CA7D97" w:rsidRDefault="00D44829" w:rsidP="00D44829">
      <w:pPr>
        <w:ind w:firstLine="709"/>
        <w:jc w:val="both"/>
        <w:rPr>
          <w:lang w:eastAsia="en-US"/>
        </w:rPr>
      </w:pPr>
      <w:bookmarkStart w:id="4" w:name="_Hlk99829013"/>
      <w:r w:rsidRPr="00CA7D97">
        <w:rPr>
          <w:lang w:eastAsia="en-US"/>
        </w:rPr>
        <w:t xml:space="preserve">- «Положением </w:t>
      </w:r>
      <w:r w:rsidRPr="00CA7D97">
        <w:t>о подготовке научных и научно-педагогических кадров в аспирантуре</w:t>
      </w:r>
      <w:r w:rsidRPr="00CA7D97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CA7D97">
        <w:rPr>
          <w:lang w:eastAsia="en-US"/>
        </w:rPr>
        <w:t>ОмГА</w:t>
      </w:r>
      <w:proofErr w:type="spellEnd"/>
      <w:r w:rsidRPr="00CA7D97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D44829" w:rsidRPr="00CA7D97" w:rsidRDefault="00D44829" w:rsidP="00D44829">
      <w:pPr>
        <w:ind w:firstLine="709"/>
        <w:jc w:val="both"/>
        <w:rPr>
          <w:lang w:eastAsia="en-US"/>
        </w:rPr>
      </w:pPr>
      <w:r w:rsidRPr="00CA7D97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CA7D97">
        <w:rPr>
          <w:lang w:eastAsia="en-US"/>
        </w:rPr>
        <w:t>ОмГА</w:t>
      </w:r>
      <w:proofErr w:type="spellEnd"/>
      <w:r w:rsidRPr="00CA7D97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D44829" w:rsidRPr="00CA7D97" w:rsidRDefault="00D44829" w:rsidP="00D44829">
      <w:pPr>
        <w:ind w:firstLine="709"/>
        <w:jc w:val="both"/>
        <w:rPr>
          <w:lang w:eastAsia="en-US"/>
        </w:rPr>
      </w:pPr>
      <w:r w:rsidRPr="00CA7D97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CA7D97">
        <w:t>подготовки научных и научно-педагогических кадров в аспирантуре</w:t>
      </w:r>
      <w:r w:rsidRPr="00CA7D97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CA7D97">
        <w:rPr>
          <w:lang w:eastAsia="en-US"/>
        </w:rPr>
        <w:t>ОмГА</w:t>
      </w:r>
      <w:proofErr w:type="spellEnd"/>
      <w:r w:rsidRPr="00CA7D97">
        <w:rPr>
          <w:lang w:eastAsia="en-US"/>
        </w:rPr>
        <w:t xml:space="preserve"> от 28.02.2022 (протокол заседания № 7, утвержденного приказом ректора от 28.02.2022 №2</w:t>
      </w:r>
      <w:bookmarkEnd w:id="2"/>
      <w:r w:rsidRPr="00CA7D97">
        <w:rPr>
          <w:lang w:eastAsia="en-US"/>
        </w:rPr>
        <w:t>8;</w:t>
      </w:r>
      <w:bookmarkEnd w:id="3"/>
      <w:bookmarkEnd w:id="4"/>
    </w:p>
    <w:p w:rsidR="00D44829" w:rsidRPr="00CA7D97" w:rsidRDefault="00D44829" w:rsidP="00D44829">
      <w:pPr>
        <w:suppressAutoHyphens/>
        <w:ind w:firstLine="708"/>
        <w:jc w:val="both"/>
        <w:rPr>
          <w:lang w:eastAsia="en-US"/>
        </w:rPr>
      </w:pPr>
      <w:r w:rsidRPr="00CA7D9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A7D97">
        <w:t>программе подготовки научных и</w:t>
      </w:r>
      <w:r w:rsidRPr="00CA7D97">
        <w:rPr>
          <w:sz w:val="28"/>
          <w:szCs w:val="28"/>
        </w:rPr>
        <w:t xml:space="preserve"> </w:t>
      </w:r>
      <w:r w:rsidRPr="00CA7D97">
        <w:t>научно-педагогических кадров в аспирантуре по научной специальности</w:t>
      </w:r>
      <w:r w:rsidRPr="00CA7D97">
        <w:rPr>
          <w:sz w:val="28"/>
          <w:szCs w:val="28"/>
        </w:rPr>
        <w:t xml:space="preserve"> </w:t>
      </w:r>
      <w:r w:rsidRPr="00CA7D97">
        <w:t xml:space="preserve">5.8.7. Методология и технология профессионального образования; </w:t>
      </w:r>
      <w:r w:rsidRPr="00CA7D97">
        <w:rPr>
          <w:lang w:eastAsia="en-US"/>
        </w:rPr>
        <w:t xml:space="preserve">форма обучения – очная, </w:t>
      </w:r>
      <w:r w:rsidR="00184D15" w:rsidRPr="00184D15">
        <w:rPr>
          <w:lang w:eastAsia="en-US"/>
        </w:rPr>
        <w:t>на 2023/2024 учебный год, утвержденным приказом ректора от 27.03.2023 №51;</w:t>
      </w:r>
    </w:p>
    <w:p w:rsidR="00D44829" w:rsidRPr="00CA7D97" w:rsidRDefault="00D44829" w:rsidP="001F519A">
      <w:pPr>
        <w:suppressAutoHyphens/>
        <w:jc w:val="both"/>
        <w:rPr>
          <w:lang w:eastAsia="en-US"/>
        </w:rPr>
      </w:pPr>
    </w:p>
    <w:p w:rsidR="00A76E53" w:rsidRPr="00CA7D97" w:rsidRDefault="00A76E53" w:rsidP="001F519A">
      <w:pPr>
        <w:suppressAutoHyphens/>
        <w:jc w:val="both"/>
        <w:rPr>
          <w:b/>
          <w:bCs/>
        </w:rPr>
      </w:pPr>
      <w:r w:rsidRPr="00CA7D97">
        <w:rPr>
          <w:b/>
        </w:rPr>
        <w:t>Возможность внесения изменений и дополнений в разработанную Академией</w:t>
      </w:r>
      <w:r w:rsidR="001A4C2A" w:rsidRPr="00CA7D97">
        <w:rPr>
          <w:b/>
        </w:rPr>
        <w:t xml:space="preserve"> </w:t>
      </w:r>
      <w:r w:rsidRPr="00CA7D97">
        <w:rPr>
          <w:b/>
        </w:rPr>
        <w:t xml:space="preserve">образовательную программу в части рабочей программы дисциплины </w:t>
      </w:r>
      <w:r w:rsidR="00192A01" w:rsidRPr="00CA7D97">
        <w:t>1.1.2(Н) Подготовка диссертации на соискание ученой степени кандидата наук к защите</w:t>
      </w:r>
      <w:r w:rsidR="00192A01" w:rsidRPr="00CA7D97">
        <w:rPr>
          <w:b/>
        </w:rPr>
        <w:t xml:space="preserve"> </w:t>
      </w:r>
      <w:r w:rsidR="00C44D85" w:rsidRPr="00CA7D97">
        <w:rPr>
          <w:b/>
        </w:rPr>
        <w:t>в</w:t>
      </w:r>
      <w:r w:rsidRPr="00CA7D97">
        <w:rPr>
          <w:b/>
        </w:rPr>
        <w:t xml:space="preserve"> тече</w:t>
      </w:r>
      <w:r w:rsidR="009F4070" w:rsidRPr="00CA7D97">
        <w:rPr>
          <w:b/>
        </w:rPr>
        <w:t xml:space="preserve">ние </w:t>
      </w:r>
      <w:r w:rsidR="005A247E" w:rsidRPr="00CA7D97">
        <w:rPr>
          <w:b/>
        </w:rPr>
        <w:t>202</w:t>
      </w:r>
      <w:r w:rsidR="00184D15">
        <w:rPr>
          <w:b/>
        </w:rPr>
        <w:t>3</w:t>
      </w:r>
      <w:r w:rsidR="005A247E" w:rsidRPr="00CA7D97">
        <w:rPr>
          <w:b/>
        </w:rPr>
        <w:t>/202</w:t>
      </w:r>
      <w:r w:rsidR="00184D15">
        <w:rPr>
          <w:b/>
        </w:rPr>
        <w:t>4</w:t>
      </w:r>
      <w:r w:rsidR="005A247E" w:rsidRPr="00CA7D97">
        <w:rPr>
          <w:b/>
        </w:rPr>
        <w:t xml:space="preserve"> учебного года</w:t>
      </w:r>
      <w:r w:rsidRPr="00CA7D97">
        <w:rPr>
          <w:b/>
        </w:rPr>
        <w:t>:</w:t>
      </w:r>
    </w:p>
    <w:p w:rsidR="00C840B1" w:rsidRPr="00CA7D97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D97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CA7D97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CA7D97">
        <w:rPr>
          <w:rFonts w:ascii="Times New Roman" w:hAnsi="Times New Roman" w:cs="Times New Roman"/>
          <w:sz w:val="24"/>
          <w:szCs w:val="24"/>
        </w:rPr>
        <w:t>Ф</w:t>
      </w:r>
      <w:r w:rsidR="00C44D85" w:rsidRPr="00CA7D97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CA7D97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CA7D97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CA7D97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CA7D97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D44829" w:rsidRPr="00CA7D97">
        <w:rPr>
          <w:rFonts w:ascii="Times New Roman" w:hAnsi="Times New Roman" w:cs="Times New Roman"/>
          <w:sz w:val="24"/>
          <w:szCs w:val="24"/>
        </w:rPr>
        <w:t xml:space="preserve">5.8.7. Методология и технология профессионального образования </w:t>
      </w:r>
      <w:r w:rsidR="00C840B1" w:rsidRPr="00CA7D9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0249A" w:rsidRPr="00CA7D97">
        <w:rPr>
          <w:rFonts w:ascii="Times New Roman" w:hAnsi="Times New Roman" w:cs="Times New Roman"/>
          <w:sz w:val="24"/>
          <w:szCs w:val="24"/>
        </w:rPr>
        <w:t>5.8.7. Методология и технология профессионального образования</w:t>
      </w:r>
      <w:r w:rsidR="001F519A" w:rsidRPr="00CA7D97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CA7D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CA7D97">
        <w:rPr>
          <w:rFonts w:ascii="Times New Roman" w:hAnsi="Times New Roman" w:cs="Times New Roman"/>
          <w:sz w:val="24"/>
          <w:szCs w:val="24"/>
        </w:rPr>
        <w:t>202</w:t>
      </w:r>
      <w:r w:rsidR="00184D15">
        <w:rPr>
          <w:rFonts w:ascii="Times New Roman" w:hAnsi="Times New Roman" w:cs="Times New Roman"/>
          <w:sz w:val="24"/>
          <w:szCs w:val="24"/>
        </w:rPr>
        <w:t>3</w:t>
      </w:r>
      <w:r w:rsidR="005A247E" w:rsidRPr="00CA7D97">
        <w:rPr>
          <w:rFonts w:ascii="Times New Roman" w:hAnsi="Times New Roman" w:cs="Times New Roman"/>
          <w:sz w:val="24"/>
          <w:szCs w:val="24"/>
        </w:rPr>
        <w:t>/202</w:t>
      </w:r>
      <w:r w:rsidR="00184D15">
        <w:rPr>
          <w:rFonts w:ascii="Times New Roman" w:hAnsi="Times New Roman" w:cs="Times New Roman"/>
          <w:sz w:val="24"/>
          <w:szCs w:val="24"/>
        </w:rPr>
        <w:t>4</w:t>
      </w:r>
      <w:bookmarkStart w:id="5" w:name="_GoBack"/>
      <w:bookmarkEnd w:id="5"/>
      <w:r w:rsidR="005A247E" w:rsidRPr="00CA7D97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CA7D97">
        <w:rPr>
          <w:rFonts w:ascii="Times New Roman" w:hAnsi="Times New Roman" w:cs="Times New Roman"/>
          <w:sz w:val="24"/>
          <w:szCs w:val="24"/>
        </w:rPr>
        <w:t>.</w:t>
      </w:r>
    </w:p>
    <w:p w:rsidR="002933E5" w:rsidRPr="00CA7D97" w:rsidRDefault="002933E5" w:rsidP="009F4070">
      <w:pPr>
        <w:suppressAutoHyphens/>
        <w:jc w:val="both"/>
      </w:pPr>
    </w:p>
    <w:p w:rsidR="00FA6A6C" w:rsidRPr="00CA7D97" w:rsidRDefault="007F4B97" w:rsidP="00D448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7D97">
        <w:rPr>
          <w:rFonts w:ascii="Times New Roman" w:hAnsi="Times New Roman"/>
          <w:b/>
          <w:sz w:val="24"/>
          <w:szCs w:val="24"/>
        </w:rPr>
        <w:lastRenderedPageBreak/>
        <w:t>Наименование дисциплины:</w:t>
      </w:r>
      <w:r w:rsidR="00D44829" w:rsidRPr="00CA7D97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CA7D97">
        <w:rPr>
          <w:rFonts w:ascii="Times New Roman" w:hAnsi="Times New Roman"/>
          <w:sz w:val="24"/>
          <w:szCs w:val="24"/>
        </w:rPr>
        <w:t>1.1.2(Н) Подготовка диссертации на соискание ученой степени кандидата наук к защите</w:t>
      </w:r>
      <w:r w:rsidR="00FA6A6C" w:rsidRPr="00CA7D97">
        <w:rPr>
          <w:rFonts w:ascii="Times New Roman" w:hAnsi="Times New Roman"/>
          <w:b/>
          <w:sz w:val="24"/>
          <w:szCs w:val="24"/>
        </w:rPr>
        <w:t xml:space="preserve"> </w:t>
      </w:r>
    </w:p>
    <w:p w:rsidR="00D320C4" w:rsidRPr="00CA7D97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7D9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CA7D97">
        <w:rPr>
          <w:rFonts w:ascii="Times New Roman" w:hAnsi="Times New Roman"/>
          <w:b/>
          <w:sz w:val="24"/>
          <w:szCs w:val="24"/>
        </w:rPr>
        <w:t>федеральных государственных требований к программам подготовки научных и научно-педагогических кадров в аспирантуре</w:t>
      </w:r>
    </w:p>
    <w:p w:rsidR="00D320C4" w:rsidRPr="00CA7D9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CA7D97">
        <w:rPr>
          <w:rFonts w:eastAsia="Calibri"/>
          <w:lang w:eastAsia="en-US"/>
        </w:rPr>
        <w:t xml:space="preserve">В соответствии с </w:t>
      </w:r>
      <w:r w:rsidR="00A7334F" w:rsidRPr="00CA7D97">
        <w:rPr>
          <w:rFonts w:eastAsia="Calibri"/>
          <w:lang w:eastAsia="en-US"/>
        </w:rPr>
        <w:t>Федеральны</w:t>
      </w:r>
      <w:r w:rsidR="00074CDD" w:rsidRPr="00CA7D97">
        <w:rPr>
          <w:rFonts w:eastAsia="Calibri"/>
          <w:lang w:eastAsia="en-US"/>
        </w:rPr>
        <w:t>ми</w:t>
      </w:r>
      <w:r w:rsidR="00A7334F" w:rsidRPr="00CA7D97">
        <w:rPr>
          <w:rFonts w:eastAsia="Calibri"/>
          <w:lang w:eastAsia="en-US"/>
        </w:rPr>
        <w:t xml:space="preserve"> государственны</w:t>
      </w:r>
      <w:r w:rsidR="00074CDD" w:rsidRPr="00CA7D97">
        <w:rPr>
          <w:rFonts w:eastAsia="Calibri"/>
          <w:lang w:eastAsia="en-US"/>
        </w:rPr>
        <w:t>ми</w:t>
      </w:r>
      <w:r w:rsidR="00A7334F" w:rsidRPr="00CA7D97">
        <w:rPr>
          <w:rFonts w:eastAsia="Calibri"/>
          <w:lang w:eastAsia="en-US"/>
        </w:rPr>
        <w:t xml:space="preserve"> требовани</w:t>
      </w:r>
      <w:r w:rsidR="00074CDD" w:rsidRPr="00CA7D97">
        <w:rPr>
          <w:rFonts w:eastAsia="Calibri"/>
          <w:lang w:eastAsia="en-US"/>
        </w:rPr>
        <w:t>ями</w:t>
      </w:r>
      <w:r w:rsidR="00A7334F" w:rsidRPr="00CA7D97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CA7D97">
        <w:t>, утвержденн</w:t>
      </w:r>
      <w:r w:rsidR="00A7334F" w:rsidRPr="00CA7D97">
        <w:t>ы</w:t>
      </w:r>
      <w:r w:rsidR="00493F32" w:rsidRPr="00CA7D97">
        <w:t>ми</w:t>
      </w:r>
      <w:r w:rsidRPr="00CA7D97">
        <w:t xml:space="preserve"> Приказом </w:t>
      </w:r>
      <w:r w:rsidR="007C6C70" w:rsidRPr="00CA7D97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CA7D97">
        <w:t xml:space="preserve">, </w:t>
      </w:r>
      <w:r w:rsidRPr="00CA7D97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CA7D97">
        <w:rPr>
          <w:rFonts w:eastAsia="Calibri"/>
          <w:lang w:eastAsia="en-US"/>
        </w:rPr>
        <w:t xml:space="preserve"> - </w:t>
      </w:r>
      <w:r w:rsidR="007C6C70" w:rsidRPr="00CA7D97">
        <w:t>программы подготовки научных и научно-педагогических кадров в аспирантуре</w:t>
      </w:r>
      <w:r w:rsidRPr="00CA7D97">
        <w:rPr>
          <w:rFonts w:eastAsia="Calibri"/>
          <w:lang w:eastAsia="en-US"/>
        </w:rPr>
        <w:t xml:space="preserve"> (далее </w:t>
      </w:r>
      <w:r w:rsidR="001F094F" w:rsidRPr="00CA7D97">
        <w:rPr>
          <w:rFonts w:eastAsia="Calibri"/>
          <w:lang w:eastAsia="en-US"/>
        </w:rPr>
        <w:t>–</w:t>
      </w:r>
      <w:r w:rsidRPr="00CA7D97">
        <w:rPr>
          <w:rFonts w:eastAsia="Calibri"/>
          <w:lang w:eastAsia="en-US"/>
        </w:rPr>
        <w:t xml:space="preserve"> </w:t>
      </w:r>
      <w:r w:rsidR="001F094F" w:rsidRPr="00CA7D97">
        <w:rPr>
          <w:rFonts w:eastAsia="Calibri"/>
          <w:lang w:eastAsia="en-US"/>
        </w:rPr>
        <w:t>программы аспирантуры</w:t>
      </w:r>
      <w:r w:rsidRPr="00CA7D97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CA7D97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7D97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bookmarkStart w:id="6" w:name="_Hlk96756363"/>
      <w:r w:rsidRPr="00CA7D97">
        <w:rPr>
          <w:rFonts w:ascii="Times New Roman" w:hAnsi="Times New Roman"/>
          <w:b/>
          <w:sz w:val="24"/>
          <w:szCs w:val="24"/>
        </w:rPr>
        <w:t>«</w:t>
      </w:r>
      <w:bookmarkEnd w:id="6"/>
      <w:r w:rsidR="00FA6A6C" w:rsidRPr="00CA7D97">
        <w:rPr>
          <w:rFonts w:ascii="Times New Roman" w:hAnsi="Times New Roman"/>
          <w:sz w:val="24"/>
          <w:szCs w:val="24"/>
        </w:rPr>
        <w:t>1</w:t>
      </w:r>
      <w:r w:rsidR="00FA6A6C" w:rsidRPr="00CA7D97">
        <w:rPr>
          <w:rFonts w:ascii="Times New Roman" w:hAnsi="Times New Roman"/>
          <w:b/>
          <w:bCs/>
          <w:sz w:val="24"/>
          <w:szCs w:val="24"/>
        </w:rPr>
        <w:t>.1.2(Н) Подготовка диссертации на соискание ученой степени кандидата наук к защите</w:t>
      </w:r>
      <w:r w:rsidRPr="00CA7D97">
        <w:rPr>
          <w:rFonts w:ascii="Times New Roman" w:hAnsi="Times New Roman"/>
          <w:b/>
          <w:bCs/>
          <w:sz w:val="24"/>
          <w:szCs w:val="24"/>
        </w:rPr>
        <w:t>»</w:t>
      </w:r>
      <w:r w:rsidRPr="00CA7D97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CA7D9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 xml:space="preserve">Код 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A7D97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9" w:rsidRPr="00CA7D97" w:rsidRDefault="00D44829" w:rsidP="00D44829">
            <w:pPr>
              <w:jc w:val="both"/>
            </w:pPr>
            <w:r w:rsidRPr="00CA7D97"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A7D97">
              <w:rPr>
                <w:bCs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>Знать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A7D97">
              <w:rPr>
                <w:rFonts w:eastAsia="Calibri"/>
              </w:rPr>
              <w:t xml:space="preserve">- </w:t>
            </w:r>
            <w:r w:rsidRPr="00CA7D97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A7D97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CA7D97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 xml:space="preserve">Уметь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CA7D97">
              <w:rPr>
                <w:rFonts w:eastAsia="Calibri"/>
              </w:rPr>
              <w:t xml:space="preserve">- </w:t>
            </w:r>
            <w:r w:rsidRPr="00CA7D97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 xml:space="preserve">- </w:t>
            </w:r>
            <w:r w:rsidRPr="00CA7D97">
              <w:rPr>
                <w:rFonts w:eastAsia="Calibri"/>
                <w:bCs/>
              </w:rPr>
              <w:t xml:space="preserve">отличать </w:t>
            </w:r>
            <w:r w:rsidRPr="00CA7D97">
              <w:rPr>
                <w:rFonts w:eastAsia="Calibri"/>
              </w:rPr>
              <w:t>истину от заблуждения, рациональное от иррационального</w:t>
            </w:r>
            <w:r w:rsidRPr="00CA7D97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 xml:space="preserve">Владеть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rPr>
                <w:rFonts w:eastAsia="Calibri"/>
              </w:rPr>
              <w:t xml:space="preserve">- </w:t>
            </w:r>
            <w:r w:rsidRPr="00CA7D97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9" w:rsidRPr="00CA7D97" w:rsidRDefault="00D44829" w:rsidP="00D44829">
            <w:pPr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CA7D97">
              <w:rPr>
                <w:bCs/>
              </w:rPr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Знать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принципы, специфику организации и осуществления научно-исследовательской деятельности в вузе;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Уметь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Владеть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jc w:val="both"/>
            </w:pPr>
            <w:r w:rsidRPr="00CA7D97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bCs/>
              </w:rPr>
            </w:pPr>
            <w:r w:rsidRPr="00CA7D97">
              <w:rPr>
                <w:bCs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Знать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Уметь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</w:pPr>
            <w:r w:rsidRPr="00CA7D97"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</w:pPr>
            <w:r w:rsidRPr="00CA7D97"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lastRenderedPageBreak/>
              <w:t>Владеть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навыками общения на государственном и иностранном языках;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9" w:rsidRPr="00CA7D97" w:rsidRDefault="00D44829" w:rsidP="00D44829">
            <w:pPr>
              <w:jc w:val="both"/>
            </w:pPr>
            <w:r w:rsidRPr="00CA7D97">
              <w:t>Готовность использовать современные методы и технологии научной</w:t>
            </w:r>
            <w:r w:rsidRPr="00CA7D97">
              <w:br/>
              <w:t xml:space="preserve">коммуникации на государственном и иностранном языках 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bCs/>
              </w:rPr>
            </w:pPr>
            <w:r w:rsidRPr="00CA7D97">
              <w:rPr>
                <w:bCs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 xml:space="preserve">Знать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>- фонетику, лексику, грамматику изучаемого языка;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 xml:space="preserve">Уметь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CA7D97">
              <w:rPr>
                <w:rFonts w:eastAsia="Calibri"/>
                <w:i/>
              </w:rPr>
              <w:t xml:space="preserve">Владеть 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D44829" w:rsidRPr="00CA7D97" w:rsidTr="00D4482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29" w:rsidRPr="00CA7D97" w:rsidRDefault="00D44829" w:rsidP="00D44829">
            <w:pPr>
              <w:jc w:val="both"/>
              <w:rPr>
                <w:rFonts w:eastAsia="Calibri"/>
              </w:rPr>
            </w:pPr>
            <w:r w:rsidRPr="00CA7D97">
              <w:rPr>
                <w:rFonts w:eastAsia="Calibri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D44829" w:rsidRPr="00CA7D97" w:rsidRDefault="00D44829" w:rsidP="00D44829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708"/>
              </w:tabs>
              <w:jc w:val="center"/>
              <w:rPr>
                <w:bCs/>
              </w:rPr>
            </w:pPr>
            <w:r w:rsidRPr="00CA7D97">
              <w:rPr>
                <w:bCs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Знать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 xml:space="preserve">- современные подходы, принципы и функции </w:t>
            </w:r>
            <w:proofErr w:type="spellStart"/>
            <w:r w:rsidRPr="00CA7D97">
              <w:t>самоменеджмента</w:t>
            </w:r>
            <w:proofErr w:type="spellEnd"/>
            <w:r w:rsidRPr="00CA7D97">
              <w:t xml:space="preserve"> для решения задач собственного профессионального и личностного развития;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современные модели и технологии планирования, организации и самоорганизации выполнения конкретного порученного этапа работы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Уметь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 xml:space="preserve">- использовать современные методы и технологии </w:t>
            </w:r>
            <w:proofErr w:type="spellStart"/>
            <w:r w:rsidRPr="00CA7D97">
              <w:t>самоменеджмента</w:t>
            </w:r>
            <w:proofErr w:type="spellEnd"/>
            <w:r w:rsidRPr="00CA7D97">
              <w:t xml:space="preserve"> для решения задач собственного профессионального и личностного развития;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организовывать выполнение конкретного порученного этапа работы</w:t>
            </w:r>
          </w:p>
          <w:p w:rsidR="00D44829" w:rsidRPr="00CA7D97" w:rsidRDefault="00D44829" w:rsidP="00D44829">
            <w:pPr>
              <w:tabs>
                <w:tab w:val="left" w:pos="318"/>
              </w:tabs>
              <w:jc w:val="both"/>
              <w:rPr>
                <w:i/>
              </w:rPr>
            </w:pPr>
            <w:r w:rsidRPr="00CA7D97">
              <w:rPr>
                <w:i/>
              </w:rPr>
              <w:t>Владеть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 xml:space="preserve">- навыками </w:t>
            </w:r>
            <w:proofErr w:type="spellStart"/>
            <w:r w:rsidRPr="00CA7D97">
              <w:t>самоменеджмента</w:t>
            </w:r>
            <w:proofErr w:type="spellEnd"/>
            <w:r w:rsidRPr="00CA7D97">
              <w:t xml:space="preserve"> для решения задач собственного профессионального и </w:t>
            </w:r>
            <w:r w:rsidRPr="00CA7D97">
              <w:lastRenderedPageBreak/>
              <w:t>личностного развития;</w:t>
            </w:r>
          </w:p>
          <w:p w:rsidR="00D44829" w:rsidRPr="00CA7D97" w:rsidRDefault="00D44829" w:rsidP="00D44829">
            <w:pPr>
              <w:tabs>
                <w:tab w:val="left" w:pos="318"/>
              </w:tabs>
              <w:ind w:firstLine="171"/>
              <w:jc w:val="both"/>
            </w:pPr>
            <w:r w:rsidRPr="00CA7D97">
              <w:t>- навыками самостоятельной работы, самоорганизации и организации выполнения поручений</w:t>
            </w:r>
          </w:p>
        </w:tc>
      </w:tr>
      <w:tr w:rsidR="00EB698E" w:rsidRPr="00CA7D97" w:rsidTr="004F60A7">
        <w:tc>
          <w:tcPr>
            <w:tcW w:w="3049" w:type="dxa"/>
            <w:vAlign w:val="center"/>
            <w:hideMark/>
          </w:tcPr>
          <w:p w:rsidR="00EB698E" w:rsidRPr="0030402A" w:rsidRDefault="00EB698E" w:rsidP="00EB698E">
            <w:pPr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  <w:tc>
          <w:tcPr>
            <w:tcW w:w="1595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Знать 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EB698E" w:rsidRPr="0030402A" w:rsidRDefault="00EB698E" w:rsidP="00EB698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Уметь 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30402A">
              <w:rPr>
                <w:rFonts w:eastAsia="Calibri"/>
              </w:rPr>
              <w:t>- применять информационные и коммуникационные технологии в научных исследованиях в области педагогических наук</w:t>
            </w:r>
          </w:p>
          <w:p w:rsidR="00EB698E" w:rsidRPr="0030402A" w:rsidRDefault="00EB698E" w:rsidP="00EB698E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30402A">
              <w:rPr>
                <w:rFonts w:eastAsia="Calibri"/>
                <w:i/>
              </w:rPr>
              <w:t xml:space="preserve">Владеть 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EB698E" w:rsidRPr="00CA7D97" w:rsidTr="004F60A7">
        <w:tc>
          <w:tcPr>
            <w:tcW w:w="3049" w:type="dxa"/>
            <w:vAlign w:val="center"/>
            <w:hideMark/>
          </w:tcPr>
          <w:p w:rsidR="00EB698E" w:rsidRDefault="00EB698E" w:rsidP="00EB698E">
            <w:pPr>
              <w:jc w:val="both"/>
            </w:pPr>
            <w:r>
              <w:t>Готовностью</w:t>
            </w:r>
          </w:p>
          <w:p w:rsidR="00EB698E" w:rsidRPr="00586C69" w:rsidRDefault="00EB698E" w:rsidP="00EB698E">
            <w:pPr>
              <w:jc w:val="both"/>
            </w:pPr>
            <w:r>
              <w:t xml:space="preserve">к преподавательской деятельности по основным образовательным </w:t>
            </w:r>
            <w:proofErr w:type="gramStart"/>
            <w:r>
              <w:t>про-граммам</w:t>
            </w:r>
            <w:proofErr w:type="gramEnd"/>
            <w:r>
              <w:t xml:space="preserve">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8E" w:rsidRPr="00586C69" w:rsidRDefault="00EB698E" w:rsidP="00EB69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8E" w:rsidRDefault="00EB698E" w:rsidP="00EB698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Знать</w:t>
            </w:r>
          </w:p>
          <w:p w:rsidR="00EB698E" w:rsidRPr="00360666" w:rsidRDefault="00EB698E" w:rsidP="00EB698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t>- 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современные методы и технологии преподавания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t>- осуществлять отбор и использовать оптимальные методы преподавания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подбирать материал для основных образовательных программ высшего образования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EB698E" w:rsidRDefault="00EB698E" w:rsidP="00EB698E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</w:t>
            </w:r>
            <w:r>
              <w:t>ехнологией проектирования образовательного процесса на уровне высшего образования;</w:t>
            </w:r>
          </w:p>
          <w:p w:rsidR="00EB698E" w:rsidRPr="00586C69" w:rsidRDefault="00EB698E" w:rsidP="00EB698E">
            <w:pPr>
              <w:tabs>
                <w:tab w:val="left" w:pos="318"/>
              </w:tabs>
              <w:jc w:val="both"/>
            </w:pPr>
            <w:r>
              <w:rPr>
                <w:rFonts w:eastAsia="Calibri"/>
                <w:lang w:eastAsia="en-US"/>
              </w:rPr>
              <w:t>- современными методиками преподавания в высшей школе</w:t>
            </w:r>
          </w:p>
        </w:tc>
      </w:tr>
      <w:tr w:rsidR="00EB698E" w:rsidRPr="00CA7D97" w:rsidTr="004F60A7">
        <w:tc>
          <w:tcPr>
            <w:tcW w:w="3049" w:type="dxa"/>
            <w:vAlign w:val="center"/>
          </w:tcPr>
          <w:p w:rsidR="00EB698E" w:rsidRPr="00FE4439" w:rsidRDefault="00EB698E" w:rsidP="00EB698E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4117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  <w:tc>
          <w:tcPr>
            <w:tcW w:w="1595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0402A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закономерности, принципы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типы и модели обучения, границы их применимости</w:t>
            </w:r>
            <w:r>
              <w:t xml:space="preserve"> в области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учитывать специфику обучения на разных уровнях образования;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реализовать концепции развития учебно-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методического обеспечения процесса обучения и средств обучения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образовательными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профессионально-педагогической деятельности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педагогических исследований, обеспечивая качество исследований</w:t>
            </w:r>
            <w:r>
              <w:t xml:space="preserve"> </w:t>
            </w:r>
            <w:r w:rsidRPr="004128C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области профессионального образования</w:t>
            </w:r>
          </w:p>
        </w:tc>
      </w:tr>
      <w:tr w:rsidR="00EB698E" w:rsidRPr="00CA7D97" w:rsidTr="004F60A7">
        <w:tc>
          <w:tcPr>
            <w:tcW w:w="3049" w:type="dxa"/>
            <w:vAlign w:val="center"/>
            <w:hideMark/>
          </w:tcPr>
          <w:p w:rsidR="00EB698E" w:rsidRPr="0030402A" w:rsidRDefault="00EB698E" w:rsidP="00EB698E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E443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  <w:tc>
          <w:tcPr>
            <w:tcW w:w="1595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взаимосвязь формального, неформального и </w:t>
            </w:r>
            <w:proofErr w:type="spellStart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информального</w:t>
            </w:r>
            <w:proofErr w:type="spellEnd"/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образования, базового и дополнительного образования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теорию и практику дистанционного и медиаобразования;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обеспечить интеграцию учащихся в новую социальную среду средствами образования;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 создания и развития образовательной среды;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методами обеспечения качества образования и технологиями его оценивания</w:t>
            </w:r>
          </w:p>
        </w:tc>
      </w:tr>
      <w:tr w:rsidR="00EB698E" w:rsidRPr="00CA7D97" w:rsidTr="004F60A7">
        <w:tc>
          <w:tcPr>
            <w:tcW w:w="3049" w:type="dxa"/>
            <w:vAlign w:val="center"/>
          </w:tcPr>
          <w:p w:rsidR="00EB698E" w:rsidRPr="0030402A" w:rsidRDefault="00EB698E" w:rsidP="00EB698E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903180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готовностью к управленческой деятельности в сфере профессионального образования</w:t>
            </w:r>
          </w:p>
        </w:tc>
        <w:tc>
          <w:tcPr>
            <w:tcW w:w="1595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0402A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  <w:hideMark/>
          </w:tcPr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методов управления образовательной организацией </w:t>
            </w:r>
            <w:r w:rsidRPr="00DC095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Pr="000376B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особенности организации образовательного процесса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использовать  комплекс</w:t>
            </w:r>
            <w:proofErr w:type="gramEnd"/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 методов анализа  организационно-управленческой  деятельности</w:t>
            </w:r>
            <w:r>
              <w:t xml:space="preserve"> </w:t>
            </w:r>
            <w:r w:rsidRPr="004D7A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управлять образовательными системами, организовать деятельность общественных организаций в сфере образования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- технологиями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B0E3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управленческой деятельности в сфере профессионального образования</w:t>
            </w: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EB698E" w:rsidRPr="0030402A" w:rsidRDefault="00EB698E" w:rsidP="00EB698E">
            <w:pPr>
              <w:tabs>
                <w:tab w:val="left" w:pos="318"/>
              </w:tabs>
              <w:ind w:firstLine="171"/>
              <w:jc w:val="both"/>
              <w:rPr>
                <w:rFonts w:cs="Arial"/>
              </w:rPr>
            </w:pPr>
            <w:r w:rsidRPr="0030402A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приемами  и</w:t>
            </w:r>
            <w:proofErr w:type="gramEnd"/>
            <w:r w:rsidRPr="006A19A1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образовательной организации</w:t>
            </w:r>
          </w:p>
        </w:tc>
      </w:tr>
    </w:tbl>
    <w:p w:rsidR="00D320C4" w:rsidRPr="00CA7D97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CA7D97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  <w:r w:rsidRPr="00CA7D97">
        <w:rPr>
          <w:rFonts w:eastAsia="Calibri"/>
          <w:lang w:eastAsia="en-US"/>
        </w:rPr>
        <w:lastRenderedPageBreak/>
        <w:t>Объем учебной дисциплины: 3168</w:t>
      </w:r>
      <w:r w:rsidRPr="00CA7D97">
        <w:rPr>
          <w:rFonts w:eastAsia="Calibri"/>
          <w:b/>
          <w:lang w:eastAsia="en-US"/>
        </w:rPr>
        <w:t xml:space="preserve"> академических часа</w:t>
      </w: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  <w:r w:rsidRPr="00CA7D97">
        <w:rPr>
          <w:rFonts w:eastAsia="Calibri"/>
          <w:lang w:eastAsia="en-US"/>
        </w:rPr>
        <w:t>Из них:</w:t>
      </w: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CA7D97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388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</w:tbl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CA7D97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460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</w:tbl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7" w:name="_Hlk97820051"/>
      <w:r w:rsidRPr="00CA7D97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640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bookmarkEnd w:id="7"/>
    </w:tbl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CA7D97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928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</w:tbl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CA7D97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CA7D97">
              <w:rPr>
                <w:i/>
              </w:rPr>
              <w:t>4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712</w:t>
            </w:r>
          </w:p>
        </w:tc>
      </w:tr>
      <w:tr w:rsidR="00196DA1" w:rsidRPr="00CA7D97" w:rsidTr="00196DA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</w:pPr>
            <w:r w:rsidRPr="00CA7D97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</w:tbl>
    <w:p w:rsidR="00196DA1" w:rsidRPr="00CA7D97" w:rsidRDefault="00196DA1" w:rsidP="00196DA1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196DA1" w:rsidRPr="00CA7D97" w:rsidRDefault="00196DA1" w:rsidP="00196DA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CA7D97">
        <w:rPr>
          <w:b/>
        </w:rPr>
        <w:t>4.1 Содержание подготовки диссертации на соискание ученой степени кандидата наук к защите для очной формы обучения</w:t>
      </w: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5821"/>
        <w:gridCol w:w="1031"/>
        <w:gridCol w:w="784"/>
        <w:gridCol w:w="907"/>
        <w:gridCol w:w="907"/>
      </w:tblGrid>
      <w:tr w:rsidR="00196DA1" w:rsidRPr="00CA7D97" w:rsidTr="00196DA1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Итого академических часов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Контроль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Всего</w:t>
            </w:r>
          </w:p>
        </w:tc>
      </w:tr>
      <w:tr w:rsidR="00196DA1" w:rsidRPr="00CA7D97" w:rsidTr="00196DA1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2 семестр</w:t>
            </w:r>
          </w:p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 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lastRenderedPageBreak/>
              <w:t>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4. Практическая реализация этапа (использование библиотечных каталогов и указателей, реферативные журналы, автоматизированные средства поиска, просмотр периодической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 xml:space="preserve">5. Формулирование научной новизны и практической значимости.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6. Подготовка отчета по</w:t>
            </w:r>
            <w:r w:rsidRPr="00CA7D97">
              <w:t xml:space="preserve"> </w:t>
            </w:r>
            <w:r w:rsidRPr="00CA7D97">
              <w:rPr>
                <w:sz w:val="22"/>
                <w:szCs w:val="22"/>
              </w:rPr>
              <w:t>подготовке диссертации на соискание ученой степени кандидата наук к защите</w:t>
            </w:r>
          </w:p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78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</w:rPr>
            </w:pPr>
            <w:r w:rsidRPr="00CA7D97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</w:rPr>
            </w:pPr>
            <w:r w:rsidRPr="00CA7D97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396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3 семестр</w:t>
            </w:r>
          </w:p>
          <w:p w:rsidR="00196DA1" w:rsidRPr="00CA7D97" w:rsidRDefault="00196DA1" w:rsidP="00196DA1">
            <w:pPr>
              <w:jc w:val="center"/>
            </w:pP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CA7D97"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CA7D97">
              <w:t>know-how</w:t>
            </w:r>
            <w:proofErr w:type="spellEnd"/>
            <w:r w:rsidRPr="00CA7D97"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7D97">
              <w:t>3.Оформление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5. Описание научного исследования (описание перечня мероприятий, необходимых для достижения поставленных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6. Овладение принципами организации индивидуального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66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64</w:t>
            </w:r>
          </w:p>
        </w:tc>
      </w:tr>
      <w:tr w:rsidR="00196DA1" w:rsidRPr="00CA7D97" w:rsidTr="00196DA1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</w:pPr>
            <w:r w:rsidRPr="00CA7D97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  <w:sz w:val="22"/>
                <w:szCs w:val="22"/>
              </w:rPr>
            </w:pPr>
            <w:r w:rsidRPr="00CA7D97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468</w:t>
            </w:r>
          </w:p>
        </w:tc>
      </w:tr>
      <w:tr w:rsidR="00196DA1" w:rsidRPr="00CA7D97" w:rsidTr="00196DA1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4 семестр</w:t>
            </w:r>
          </w:p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 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/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4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2.Формирование авторской гипотезы научного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4.Параметры, контролируемые при исследованиях. Математическое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lastRenderedPageBreak/>
              <w:t xml:space="preserve">5.Проведение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6.Проведение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92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 xml:space="preserve">7.Обработка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90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8.</w:t>
            </w:r>
            <w:r w:rsidRPr="00CA7D97">
              <w:t xml:space="preserve"> </w:t>
            </w:r>
            <w:r w:rsidRPr="00CA7D97">
              <w:rPr>
                <w:sz w:val="22"/>
                <w:szCs w:val="22"/>
              </w:rPr>
              <w:t>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90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</w:rPr>
            </w:pPr>
            <w:r w:rsidRPr="00CA7D97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648</w:t>
            </w:r>
          </w:p>
        </w:tc>
      </w:tr>
      <w:tr w:rsidR="00196DA1" w:rsidRPr="00CA7D97" w:rsidTr="00196DA1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5 семестр</w:t>
            </w:r>
          </w:p>
          <w:p w:rsidR="00196DA1" w:rsidRPr="00CA7D97" w:rsidRDefault="00196DA1" w:rsidP="00196DA1">
            <w:pPr>
              <w:jc w:val="center"/>
              <w:rPr>
                <w:b/>
                <w:bCs/>
              </w:rPr>
            </w:pPr>
            <w:r w:rsidRPr="00CA7D97">
              <w:rPr>
                <w:b/>
                <w:bCs/>
              </w:rPr>
              <w:t> 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 xml:space="preserve">2. 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156</w:t>
            </w:r>
          </w:p>
        </w:tc>
      </w:tr>
      <w:tr w:rsidR="00196DA1" w:rsidRPr="00CA7D97" w:rsidTr="00196DA1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3.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156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 xml:space="preserve">4. Обработка экспериментальных данных. Способы обработки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5. 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154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  <w:sz w:val="22"/>
                <w:szCs w:val="22"/>
              </w:rPr>
            </w:pPr>
            <w:r w:rsidRPr="00CA7D97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936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6 семестр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2. Подготовка результатов исследования и написание диссертации.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3.Статистическая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lastRenderedPageBreak/>
              <w:t>5.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118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proofErr w:type="gramStart"/>
            <w:r w:rsidRPr="00CA7D97">
              <w:rPr>
                <w:sz w:val="22"/>
                <w:szCs w:val="22"/>
              </w:rPr>
              <w:t>6. .Структура</w:t>
            </w:r>
            <w:proofErr w:type="gramEnd"/>
            <w:r w:rsidRPr="00CA7D97">
              <w:rPr>
                <w:sz w:val="22"/>
                <w:szCs w:val="22"/>
              </w:rPr>
              <w:t xml:space="preserve"> статьи, диссертации, автореферата, монографии.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120</w:t>
            </w:r>
          </w:p>
        </w:tc>
      </w:tr>
      <w:tr w:rsidR="00196DA1" w:rsidRPr="00CA7D97" w:rsidTr="00196DA1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both"/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7.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DA1" w:rsidRPr="00CA7D97" w:rsidRDefault="00196DA1" w:rsidP="00196D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A1" w:rsidRPr="00CA7D97" w:rsidRDefault="00196DA1" w:rsidP="00196DA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</w:pPr>
            <w:r w:rsidRPr="00CA7D97">
              <w:t>120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  <w:r w:rsidRPr="00CA7D97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</w:rPr>
            </w:pPr>
            <w:r w:rsidRPr="00CA7D97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</w:rPr>
            </w:pPr>
            <w:r w:rsidRPr="00CA7D97">
              <w:rPr>
                <w:b/>
              </w:rPr>
              <w:t>720</w:t>
            </w:r>
          </w:p>
        </w:tc>
      </w:tr>
      <w:tr w:rsidR="00196DA1" w:rsidRPr="00CA7D97" w:rsidTr="00196DA1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  <w:bCs/>
              </w:rPr>
            </w:pPr>
            <w:r w:rsidRPr="00CA7D97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A1" w:rsidRPr="00CA7D97" w:rsidRDefault="00196DA1" w:rsidP="00196DA1">
            <w:pPr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DA1" w:rsidRPr="00CA7D97" w:rsidRDefault="00196DA1" w:rsidP="00196DA1">
            <w:pPr>
              <w:jc w:val="center"/>
              <w:rPr>
                <w:b/>
                <w:sz w:val="22"/>
                <w:szCs w:val="22"/>
              </w:rPr>
            </w:pPr>
            <w:r w:rsidRPr="00CA7D97">
              <w:rPr>
                <w:b/>
                <w:sz w:val="22"/>
                <w:szCs w:val="22"/>
              </w:rPr>
              <w:t>3168</w:t>
            </w:r>
          </w:p>
        </w:tc>
      </w:tr>
    </w:tbl>
    <w:p w:rsidR="00196DA1" w:rsidRPr="00CA7D97" w:rsidRDefault="00196DA1" w:rsidP="00196DA1">
      <w:pPr>
        <w:tabs>
          <w:tab w:val="left" w:pos="900"/>
        </w:tabs>
        <w:ind w:firstLine="709"/>
        <w:jc w:val="both"/>
        <w:rPr>
          <w:b/>
        </w:rPr>
      </w:pPr>
      <w:r w:rsidRPr="00CA7D97">
        <w:rPr>
          <w:b/>
        </w:rPr>
        <w:t>4.2 Содержание дисциплины</w:t>
      </w:r>
    </w:p>
    <w:p w:rsidR="00196DA1" w:rsidRPr="00CA7D97" w:rsidRDefault="00196DA1" w:rsidP="00196DA1">
      <w:pPr>
        <w:ind w:firstLine="709"/>
        <w:contextualSpacing/>
        <w:jc w:val="both"/>
        <w:rPr>
          <w:b/>
          <w:bCs/>
        </w:rPr>
      </w:pPr>
      <w:r w:rsidRPr="00CA7D97">
        <w:rPr>
          <w:b/>
          <w:bCs/>
        </w:rPr>
        <w:t xml:space="preserve">Тема1. Установочная сессия 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t xml:space="preserve">Требования, предъявляемые к выполнению научно-исследовательской деятельности. Четкая последовательность этапов научно-исследовательской деятельности и установленных сроков. </w:t>
      </w:r>
      <w:r w:rsidRPr="00CA7D97">
        <w:rPr>
          <w:shd w:val="clear" w:color="auto" w:fill="FFFFFF"/>
        </w:rPr>
        <w:t xml:space="preserve">Положение о порядке присуждения учёных степеней. Структурный план диссертации. Развернутый план диссертации. Подготовка и сдача кандидатских экзаменов. Недостатки, допускаемые соискателями при разработке диссертации. </w:t>
      </w:r>
      <w:r w:rsidRPr="00CA7D97">
        <w:t xml:space="preserve">Ожидаемые результаты от научно-исследовательской деятельности. Основные формы работ обучающихся. Содержание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196DA1" w:rsidRPr="00CA7D97" w:rsidRDefault="00196DA1" w:rsidP="00196D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A7D97">
        <w:rPr>
          <w:b/>
        </w:rPr>
        <w:t>Тема №2</w:t>
      </w:r>
      <w:r w:rsidRPr="00CA7D97">
        <w:t>. Определение актуальности (общественной значимости) темы научного исследования, работа с документальными и литературными источниками. Критический анализ литературных источников. Выявление состояния разработанности проблемы</w:t>
      </w:r>
    </w:p>
    <w:p w:rsidR="00196DA1" w:rsidRPr="00CA7D97" w:rsidRDefault="00196DA1" w:rsidP="00196D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A7D97">
        <w:t>Понятие актуальности, признаки актуальности, технологическая цепочка постановка актуальности. Научная проблема и ее источники. Источники и условия исследовательского поиска: общечеловеческие гуманистические идеалы, достижение всего комплекса наук о человеке, а также рекомендации, вытекающие из современных научных подходов, передовой опыт прошлого и настоящего, в том числе новаторский, творческий потенциал профессионального педагогического работника.</w:t>
      </w:r>
      <w:r w:rsidRPr="00CA7D97">
        <w:rPr>
          <w:rFonts w:eastAsia="Calibri"/>
          <w:b/>
          <w:i/>
          <w:sz w:val="28"/>
          <w:szCs w:val="28"/>
        </w:rPr>
        <w:t xml:space="preserve"> </w:t>
      </w:r>
      <w:r w:rsidRPr="00CA7D97">
        <w:rPr>
          <w:rFonts w:eastAsia="Calibri"/>
          <w:bCs/>
          <w:iCs/>
        </w:rPr>
        <w:t xml:space="preserve">Противоречия и </w:t>
      </w:r>
      <w:r w:rsidRPr="00CA7D97">
        <w:rPr>
          <w:bCs/>
          <w:iCs/>
        </w:rPr>
        <w:t>проблема</w:t>
      </w:r>
      <w:r w:rsidRPr="00CA7D97">
        <w:rPr>
          <w:b/>
          <w:bCs/>
          <w:i/>
          <w:iCs/>
          <w:sz w:val="28"/>
          <w:szCs w:val="28"/>
        </w:rPr>
        <w:t xml:space="preserve"> </w:t>
      </w:r>
      <w:r w:rsidRPr="00CA7D97">
        <w:t>исследования.</w:t>
      </w:r>
    </w:p>
    <w:p w:rsidR="00196DA1" w:rsidRPr="00CA7D97" w:rsidRDefault="00196DA1" w:rsidP="00196D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A7D97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просмотр периодической литературы) и их практическая реализация и их практическая реализация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t xml:space="preserve">Методы библиографического поиска – интуитивный, типологический, индуктивный, дедуктивный. </w:t>
      </w:r>
      <w:proofErr w:type="spellStart"/>
      <w:r w:rsidRPr="00CA7D97">
        <w:t>Общедисциплинарные</w:t>
      </w:r>
      <w:proofErr w:type="spellEnd"/>
      <w:r w:rsidRPr="00CA7D97">
        <w:t xml:space="preserve"> логические методы: аналитико-синтетический, 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каталога библиотеки. Поиск по библиографическим ссылкам. Указатель цитированной литературы – ежегодник «Библиографические пособия России». Адресный запрос. </w:t>
      </w:r>
      <w:r w:rsidRPr="00CA7D97">
        <w:rPr>
          <w:shd w:val="clear" w:color="auto" w:fill="FFFFFF"/>
        </w:rPr>
        <w:t xml:space="preserve">Уточняющий запрос. </w:t>
      </w:r>
      <w:r w:rsidRPr="00CA7D97">
        <w:t xml:space="preserve"> </w:t>
      </w:r>
      <w:r w:rsidRPr="00CA7D97">
        <w:rPr>
          <w:b/>
          <w:bCs/>
        </w:rPr>
        <w:t>Автоматизированные средства поиска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 xml:space="preserve">Тема 4. Оформление заявки на объекты интеллектуальной собственности (патент, промышленный образец, </w:t>
      </w:r>
      <w:proofErr w:type="spellStart"/>
      <w:r w:rsidRPr="00CA7D97">
        <w:rPr>
          <w:b/>
          <w:bCs/>
        </w:rPr>
        <w:t>know-how</w:t>
      </w:r>
      <w:proofErr w:type="spellEnd"/>
      <w:r w:rsidRPr="00CA7D97">
        <w:rPr>
          <w:b/>
          <w:bCs/>
        </w:rPr>
        <w:t>). Оформление заявки на участие в гранте. Виды грантов. Структура заявки на участие в грантах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t>Основные понятия в области охраны интеллектуальной собственности. Основные источники технической информации. Оформление заявочных материалов на изобретения. Экспертиза заявок и процедура выдачи охранного документа. Предварительная эксперти</w:t>
      </w:r>
      <w:r w:rsidRPr="00CA7D97">
        <w:lastRenderedPageBreak/>
        <w:t xml:space="preserve">за заявок на изобретения. Публикация материалов заявки на выдачу патента на изобретение. Виды патентов. Международное патентное право. Практика применения </w:t>
      </w:r>
      <w:proofErr w:type="spellStart"/>
      <w:r w:rsidRPr="00CA7D97">
        <w:t>know-how</w:t>
      </w:r>
      <w:proofErr w:type="spellEnd"/>
      <w:r w:rsidRPr="00CA7D97">
        <w:t xml:space="preserve">. </w:t>
      </w:r>
    </w:p>
    <w:p w:rsidR="00196DA1" w:rsidRPr="00CA7D97" w:rsidRDefault="00196DA1" w:rsidP="00196DA1">
      <w:pPr>
        <w:ind w:firstLine="708"/>
        <w:contextualSpacing/>
        <w:jc w:val="both"/>
      </w:pPr>
      <w:r w:rsidRPr="00CA7D97">
        <w:t>Планирование и написание заявок на гранты. Виды фондов-грантодателей. Методика написания грантов. Структура заявки на участие в грантах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>Тема 5. Описание научного исследования (используемая методология, материалы и методы исследований)</w:t>
      </w:r>
    </w:p>
    <w:p w:rsidR="00196DA1" w:rsidRPr="00CA7D97" w:rsidRDefault="00196DA1" w:rsidP="00196DA1">
      <w:pPr>
        <w:shd w:val="clear" w:color="auto" w:fill="FFFFFF"/>
        <w:ind w:firstLine="709"/>
        <w:contextualSpacing/>
        <w:jc w:val="both"/>
      </w:pPr>
      <w:r w:rsidRPr="00CA7D97">
        <w:rPr>
          <w:shd w:val="clear" w:color="auto" w:fill="FFFFFF"/>
        </w:rPr>
        <w:t>Сущность и классификации исследований. Функции научно-педагогического исследования.</w:t>
      </w:r>
      <w:r w:rsidRPr="00CA7D97">
        <w:t xml:space="preserve"> Различия исследований в практической и научной педагогической деятельности. </w:t>
      </w:r>
      <w:r w:rsidRPr="00CA7D97">
        <w:rPr>
          <w:shd w:val="clear" w:color="auto" w:fill="FFFFFF"/>
        </w:rPr>
        <w:t xml:space="preserve">Классификация исследований, их типологии. </w:t>
      </w:r>
      <w:r w:rsidRPr="00CA7D97">
        <w:t xml:space="preserve">Основные фасеты и стандартизированные термины для характеристики различных типов научно-педагогических исследований. </w:t>
      </w:r>
      <w:r w:rsidRPr="00CA7D97">
        <w:rPr>
          <w:shd w:val="clear" w:color="auto" w:fill="FFFFFF"/>
        </w:rPr>
        <w:t xml:space="preserve">Уровни методологии, подходы и принципы исследования. Сферы реализации методологии педагогики. Характеристика подходов научного исследования. </w:t>
      </w:r>
      <w:r w:rsidRPr="00CA7D97">
        <w:t xml:space="preserve">Основные характеристики исследования: методологический аппарат исследования. </w:t>
      </w:r>
      <w:r w:rsidRPr="00CA7D97">
        <w:rPr>
          <w:shd w:val="clear" w:color="auto" w:fill="FFFFFF"/>
        </w:rPr>
        <w:t>Классификация методов исследования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>Тема 6. Описание научного исследования (описание перечня мероприятий, необходимых для достижения поставленных целей)</w:t>
      </w:r>
    </w:p>
    <w:p w:rsidR="00196DA1" w:rsidRPr="00CA7D97" w:rsidRDefault="00196DA1" w:rsidP="00196DA1">
      <w:pPr>
        <w:ind w:firstLine="709"/>
        <w:contextualSpacing/>
        <w:jc w:val="both"/>
        <w:rPr>
          <w:shd w:val="clear" w:color="auto" w:fill="FFFFFF"/>
        </w:rPr>
      </w:pPr>
      <w:r w:rsidRPr="00CA7D97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кандидатской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196DA1" w:rsidRPr="00CA7D97" w:rsidRDefault="00196DA1" w:rsidP="00196DA1">
      <w:pPr>
        <w:ind w:firstLine="709"/>
        <w:contextualSpacing/>
        <w:jc w:val="both"/>
        <w:rPr>
          <w:shd w:val="clear" w:color="auto" w:fill="FFFFFF"/>
        </w:rPr>
      </w:pPr>
      <w:r w:rsidRPr="00CA7D97">
        <w:rPr>
          <w:shd w:val="clear" w:color="auto" w:fill="FFFFFF"/>
        </w:rPr>
        <w:t xml:space="preserve"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содержания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Обобщение результатов НИР в виде текстового отчета. 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rPr>
          <w:shd w:val="clear" w:color="auto" w:fill="FFFFFF"/>
        </w:rPr>
        <w:t>Отчетно-аналитический этап. Обработка накопленного теоретического и фактического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руководителя. Апробация содержания диссертации в виде предзащиты. Подготовка к публикации материалов диссертационного исследования. 6. Обобщение результатов проведения НИР в виде текстового отчета.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>Тема 7. Овладение принципами организации индивидуального научного исследования.</w:t>
      </w:r>
    </w:p>
    <w:p w:rsidR="00196DA1" w:rsidRPr="00CA7D97" w:rsidRDefault="00196DA1" w:rsidP="00196DA1">
      <w:pPr>
        <w:shd w:val="clear" w:color="auto" w:fill="FFFFFF"/>
        <w:spacing w:before="19" w:line="226" w:lineRule="exact"/>
        <w:ind w:right="24" w:firstLine="709"/>
        <w:jc w:val="both"/>
      </w:pPr>
      <w:r w:rsidRPr="00CA7D97">
        <w:t xml:space="preserve">Парадигма. Понятие закономерности и принципы. Принципы и требования к исследовательской деятельности. Общенаучные принципы их классификация, и степень их </w:t>
      </w:r>
      <w:proofErr w:type="spellStart"/>
      <w:r w:rsidRPr="00CA7D97">
        <w:t>приложимости</w:t>
      </w:r>
      <w:proofErr w:type="spellEnd"/>
      <w:r w:rsidRPr="00CA7D97">
        <w:t>. Принципы, связанные со спецификой педагогического исследования.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>Тема 8. Структура тезисов доклада, статьи, диссертации, автореферата, монографии.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CA7D97">
        <w:t>подстиля</w:t>
      </w:r>
      <w:proofErr w:type="spellEnd"/>
      <w:r w:rsidRPr="00CA7D97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196DA1" w:rsidRPr="00CA7D97" w:rsidRDefault="00196DA1" w:rsidP="00196DA1">
      <w:pPr>
        <w:ind w:firstLine="708"/>
        <w:contextualSpacing/>
        <w:jc w:val="both"/>
        <w:rPr>
          <w:b/>
          <w:bCs/>
        </w:rPr>
      </w:pPr>
      <w:r w:rsidRPr="00CA7D97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196DA1" w:rsidRPr="00CA7D97" w:rsidRDefault="00196DA1" w:rsidP="00196DA1">
      <w:pPr>
        <w:ind w:firstLine="708"/>
        <w:contextualSpacing/>
        <w:jc w:val="both"/>
      </w:pPr>
      <w:r w:rsidRPr="00CA7D97">
        <w:t xml:space="preserve">Подготовка к выступлению на научной конференции/ Текст выступления, на чем заострить внимание. Структура устного доклада: научная проблема, цель и задачи исследования, методы, этапы и ход исследования, постановка гипотезы и ее решение; научная </w:t>
      </w:r>
      <w:r w:rsidRPr="00CA7D97">
        <w:lastRenderedPageBreak/>
        <w:t>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196DA1" w:rsidRPr="00CA7D97" w:rsidRDefault="00196DA1" w:rsidP="00196DA1">
      <w:pPr>
        <w:ind w:firstLine="709"/>
        <w:contextualSpacing/>
        <w:jc w:val="both"/>
        <w:rPr>
          <w:b/>
          <w:bCs/>
        </w:rPr>
      </w:pPr>
      <w:r w:rsidRPr="00CA7D97">
        <w:rPr>
          <w:b/>
        </w:rPr>
        <w:t>Тема №10.</w:t>
      </w:r>
      <w:r w:rsidRPr="00CA7D97">
        <w:t xml:space="preserve"> </w:t>
      </w:r>
      <w:r w:rsidRPr="00CA7D97">
        <w:rPr>
          <w:b/>
          <w:bCs/>
        </w:rPr>
        <w:t>Формирование авторской гипотезы научного исследования, научной новизны и практической значимости.</w:t>
      </w:r>
    </w:p>
    <w:p w:rsidR="00196DA1" w:rsidRPr="00CA7D97" w:rsidRDefault="00196DA1" w:rsidP="00196DA1">
      <w:pPr>
        <w:shd w:val="clear" w:color="auto" w:fill="FFFFFF"/>
        <w:ind w:left="38" w:firstLine="288"/>
        <w:contextualSpacing/>
        <w:jc w:val="both"/>
      </w:pPr>
      <w:r w:rsidRPr="00CA7D97">
        <w:t xml:space="preserve">Идея, замысел и гипотеза как теоретическое ядро исследования. </w:t>
      </w:r>
      <w:r w:rsidRPr="00CA7D97">
        <w:rPr>
          <w:bCs/>
        </w:rPr>
        <w:t>Гипотеза</w:t>
      </w:r>
      <w:r w:rsidRPr="00CA7D97">
        <w:t xml:space="preserve"> как форма предвосхищения, предвидения результатов поиска. Условия для выдвижения гипотезы. Научный факт.</w:t>
      </w:r>
      <w:r w:rsidRPr="00CA7D97">
        <w:rPr>
          <w:iCs/>
        </w:rPr>
        <w:t xml:space="preserve"> Ключевая идея </w:t>
      </w:r>
      <w:r w:rsidRPr="00CA7D97">
        <w:t xml:space="preserve">и </w:t>
      </w:r>
      <w:r w:rsidRPr="00CA7D97">
        <w:rPr>
          <w:iCs/>
        </w:rPr>
        <w:t>замысел.</w:t>
      </w:r>
      <w:r w:rsidRPr="00CA7D97">
        <w:t xml:space="preserve"> </w:t>
      </w:r>
      <w:r w:rsidRPr="00CA7D97">
        <w:rPr>
          <w:bCs/>
          <w:iCs/>
        </w:rPr>
        <w:t>Творческое ядро</w:t>
      </w:r>
      <w:r w:rsidRPr="00CA7D97">
        <w:t xml:space="preserve"> исследования - «рождение» идеи, претворение ее в замысле, а затем развертывание его в гипотезу. Алгоритм творческого акта. Содержательная сторона гипотезы и ее языковое оформление. Требования к научной гипотезе. Отличие гипотезы от концепции. Предвидение возможных негативных последствий внедрения нововведений. Прогнозирование, проектирование и моделирование в структуре исследования, их определение и последовательность. Прогноз и гипотеза. Различие между </w:t>
      </w:r>
      <w:proofErr w:type="spellStart"/>
      <w:r w:rsidRPr="00CA7D97">
        <w:t>экстраполяционным</w:t>
      </w:r>
      <w:proofErr w:type="spellEnd"/>
      <w:r w:rsidRPr="00CA7D97">
        <w:t xml:space="preserve"> прогнозом (распространение выявленных в прошлом тенденций на дальнейшее развитие образования) и конструктивным прогнозом (возможные результаты внесенных изменений).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</w:pPr>
      <w:r w:rsidRPr="00CA7D97">
        <w:rPr>
          <w:b/>
        </w:rPr>
        <w:t>Тема №11</w:t>
      </w:r>
      <w:r w:rsidRPr="00CA7D97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196DA1" w:rsidRPr="00CA7D97" w:rsidRDefault="00196DA1" w:rsidP="00196DA1">
      <w:pPr>
        <w:shd w:val="clear" w:color="auto" w:fill="FFFFFF"/>
        <w:ind w:right="11" w:firstLine="709"/>
        <w:contextualSpacing/>
        <w:jc w:val="both"/>
        <w:rPr>
          <w:bCs/>
        </w:rPr>
      </w:pPr>
      <w:r w:rsidRPr="00CA7D97">
        <w:t xml:space="preserve">Различные признаки группировки исследовательских методы. </w:t>
      </w:r>
      <w:r w:rsidRPr="00CA7D97">
        <w:rPr>
          <w:bCs/>
        </w:rPr>
        <w:t xml:space="preserve">Методы и методики исследовательской деятельности. </w:t>
      </w:r>
      <w:r w:rsidRPr="00CA7D97">
        <w:t>Понятие метод. Разнообразие в классификации методов исследования. Эмпирические методы: изучение литературы, рукописей, документов, материалов на электронных носителях и других источников как средств, содержащих факты, характеризующие историю и современное состояние изучаемого объекта. Наблюдение как один из основных исследовательских методов. Виды наблюдений и их выделение по различным признакам. Существенные черты наблюдения. Достоинства и недостатки наблюдения.</w:t>
      </w:r>
      <w:r w:rsidRPr="00CA7D97">
        <w:rPr>
          <w:bCs/>
        </w:rPr>
        <w:t xml:space="preserve"> </w:t>
      </w:r>
      <w:r w:rsidRPr="00CA7D97">
        <w:t xml:space="preserve">Беседа как исследовательский метод. План беседа, условия успешности ее проведения. Метод опроса и его две основные формы: </w:t>
      </w:r>
      <w:r w:rsidRPr="00CA7D97">
        <w:rPr>
          <w:iCs/>
        </w:rPr>
        <w:t xml:space="preserve">интервью </w:t>
      </w:r>
      <w:r w:rsidRPr="00CA7D97">
        <w:t xml:space="preserve">(устный опрос) и </w:t>
      </w:r>
      <w:r w:rsidRPr="00CA7D97">
        <w:rPr>
          <w:iCs/>
        </w:rPr>
        <w:t xml:space="preserve">анкетирование </w:t>
      </w:r>
      <w:r w:rsidRPr="00CA7D97">
        <w:t>(письменный опрос). Их сильные и слабые стороны. Вопросы и вопросники (анкеты): открытые, полузакрытые, закрытые.</w:t>
      </w:r>
      <w:r w:rsidRPr="00CA7D97">
        <w:rPr>
          <w:bCs/>
        </w:rPr>
        <w:t xml:space="preserve"> </w:t>
      </w:r>
      <w:r w:rsidRPr="00CA7D97">
        <w:t>Тестирование и его результаты. Типы тестов. Условия при подготовке тестов, норма каждого теста. Правила проведения тестирования и интерпретации полученных результатов. Качество теста.</w:t>
      </w:r>
      <w:r w:rsidRPr="00CA7D97">
        <w:rPr>
          <w:bCs/>
        </w:rPr>
        <w:t xml:space="preserve"> </w:t>
      </w:r>
      <w:r w:rsidRPr="00CA7D97">
        <w:t xml:space="preserve">Изучение продуктов деятельности и его особенности. Сочетание исследовательского метода изучения продуктов деятельности с наблюдением, экспериментом и т.д. Оценивание (другие названия -- метод компетентных судей, рейтинг - от англ. </w:t>
      </w:r>
      <w:r w:rsidRPr="00CA7D97">
        <w:rPr>
          <w:iCs/>
          <w:lang w:val="en-US"/>
        </w:rPr>
        <w:t>rating</w:t>
      </w:r>
      <w:r w:rsidRPr="00CA7D97">
        <w:rPr>
          <w:iCs/>
        </w:rPr>
        <w:t xml:space="preserve"> - </w:t>
      </w:r>
      <w:r w:rsidRPr="00CA7D97">
        <w:t xml:space="preserve">оценка, порядок, классификация). Подбор независимых экспертов. Экспертное оценивание как метод </w:t>
      </w:r>
      <w:r w:rsidRPr="00CA7D97">
        <w:rPr>
          <w:bCs/>
          <w:iCs/>
        </w:rPr>
        <w:t xml:space="preserve">обобщения независимых характеристик. Психолого-педагогический консилиум как вариант метода оценивания. </w:t>
      </w:r>
      <w:r w:rsidRPr="00CA7D97">
        <w:t xml:space="preserve">Метод </w:t>
      </w:r>
      <w:r w:rsidRPr="00CA7D97">
        <w:rPr>
          <w:iCs/>
        </w:rPr>
        <w:t>диагностических ситуаций.</w:t>
      </w:r>
      <w:r w:rsidRPr="00CA7D97">
        <w:rPr>
          <w:bCs/>
        </w:rPr>
        <w:t xml:space="preserve"> </w:t>
      </w:r>
      <w:r w:rsidRPr="00CA7D97">
        <w:t>Эксперимент и его отличие от других методов.</w:t>
      </w:r>
      <w:r w:rsidRPr="00CA7D97">
        <w:rPr>
          <w:bCs/>
          <w:iCs/>
        </w:rPr>
        <w:t xml:space="preserve"> Конста</w:t>
      </w:r>
      <w:r w:rsidRPr="00CA7D97">
        <w:rPr>
          <w:bCs/>
          <w:iCs/>
        </w:rPr>
        <w:softHyphen/>
        <w:t xml:space="preserve">тирующий </w:t>
      </w:r>
      <w:r w:rsidRPr="00CA7D97">
        <w:t xml:space="preserve">и </w:t>
      </w:r>
      <w:r w:rsidRPr="00CA7D97">
        <w:rPr>
          <w:bCs/>
          <w:iCs/>
        </w:rPr>
        <w:t xml:space="preserve">формирующий эксперимент. Герменевтические методы в педагогике. </w:t>
      </w:r>
      <w:r w:rsidRPr="00CA7D97">
        <w:t>Статистические методы и их особенности. Переход от моделей и проектов к программированию. Критерии успешности исследовательского поиска и мониторинг процесса и результатов исследования.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</w:t>
      </w:r>
      <w:r w:rsidRPr="00CA7D97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планирование экспериментов.</w:t>
      </w:r>
    </w:p>
    <w:p w:rsidR="00196DA1" w:rsidRPr="00CA7D97" w:rsidRDefault="00196DA1" w:rsidP="00196DA1">
      <w:pPr>
        <w:shd w:val="clear" w:color="auto" w:fill="FFFFFF"/>
        <w:ind w:firstLine="709"/>
      </w:pPr>
      <w:r w:rsidRPr="00CA7D97">
        <w:t xml:space="preserve">Качественный и </w:t>
      </w:r>
      <w:r w:rsidRPr="00CA7D97">
        <w:rPr>
          <w:shd w:val="clear" w:color="auto" w:fill="FFFFFF"/>
        </w:rPr>
        <w:t xml:space="preserve">количественный </w:t>
      </w:r>
      <w:r w:rsidRPr="00CA7D97">
        <w:t xml:space="preserve">эксперимент. </w:t>
      </w:r>
      <w:r w:rsidRPr="00CA7D97">
        <w:rPr>
          <w:shd w:val="clear" w:color="auto" w:fill="FFFFFF"/>
        </w:rPr>
        <w:t xml:space="preserve">Влияющий фактор (входной параметр). Уровень фактора. Выходной параметр (отклик). Функция отклика. Пассивный эксперимент. Активный эксперимент. Планирование эксперимента. </w:t>
      </w:r>
    </w:p>
    <w:p w:rsidR="00196DA1" w:rsidRPr="00CA7D97" w:rsidRDefault="00196DA1" w:rsidP="00196DA1">
      <w:pPr>
        <w:shd w:val="clear" w:color="auto" w:fill="FFFFFF"/>
      </w:pPr>
      <w:r w:rsidRPr="00CA7D97">
        <w:rPr>
          <w:shd w:val="clear" w:color="auto" w:fill="FFFFFF"/>
        </w:rPr>
        <w:t>Случайные величины и функции их распределения: случайное событие, случайная величина,</w:t>
      </w:r>
      <w:r w:rsidRPr="00CA7D97">
        <w:t xml:space="preserve"> дискретная случайная величина, </w:t>
      </w:r>
      <w:r w:rsidRPr="00CA7D97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распределения, дисперсия. Нормальный закон распределения.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</w:t>
      </w:r>
      <w:r w:rsidRPr="00CA7D97">
        <w:rPr>
          <w:b/>
          <w:bCs/>
          <w:sz w:val="22"/>
          <w:szCs w:val="22"/>
        </w:rPr>
        <w:t xml:space="preserve"> 13. 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</w:t>
      </w:r>
    </w:p>
    <w:p w:rsidR="00196DA1" w:rsidRPr="00CA7D97" w:rsidRDefault="00196DA1" w:rsidP="00196DA1">
      <w:pPr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CA7D97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196DA1" w:rsidRPr="00CA7D97" w:rsidRDefault="00196DA1" w:rsidP="00196DA1">
      <w:pPr>
        <w:tabs>
          <w:tab w:val="left" w:pos="1134"/>
        </w:tabs>
        <w:ind w:firstLine="709"/>
        <w:contextualSpacing/>
        <w:jc w:val="both"/>
        <w:rPr>
          <w:b/>
          <w:bCs/>
          <w:i/>
          <w:iCs/>
        </w:rPr>
      </w:pPr>
      <w:r w:rsidRPr="00CA7D97">
        <w:rPr>
          <w:rStyle w:val="af4"/>
          <w:i w:val="0"/>
          <w:iCs w:val="0"/>
          <w:shd w:val="clear" w:color="auto" w:fill="FFFFFF"/>
        </w:rPr>
        <w:lastRenderedPageBreak/>
        <w:t>Научное познание</w:t>
      </w:r>
      <w:r w:rsidRPr="00CA7D97">
        <w:rPr>
          <w:shd w:val="clear" w:color="auto" w:fill="FFFFFF"/>
        </w:rPr>
        <w:t xml:space="preserve"> и его специфика. </w:t>
      </w:r>
      <w:r w:rsidRPr="00CA7D97">
        <w:rPr>
          <w:rStyle w:val="af4"/>
          <w:i w:val="0"/>
          <w:iCs w:val="0"/>
          <w:shd w:val="clear" w:color="auto" w:fill="FFFFFF"/>
        </w:rPr>
        <w:t>Анализ и синтез</w:t>
      </w:r>
      <w:r w:rsidRPr="00CA7D97">
        <w:rPr>
          <w:shd w:val="clear" w:color="auto" w:fill="FFFFFF"/>
        </w:rPr>
        <w:t>— две универсальные, противоположно направленные операции познавательного мышления. Четыре разновидности анализа и синтеза:</w:t>
      </w:r>
      <w:r w:rsidRPr="00CA7D97"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CA7D97">
        <w:rPr>
          <w:rStyle w:val="af4"/>
          <w:i w:val="0"/>
          <w:iCs w:val="0"/>
          <w:shd w:val="clear" w:color="auto" w:fill="FFFFFF"/>
        </w:rPr>
        <w:t>природный анализ</w:t>
      </w:r>
      <w:r w:rsidRPr="00CA7D97">
        <w:rPr>
          <w:shd w:val="clear" w:color="auto" w:fill="FFFFFF"/>
        </w:rPr>
        <w:t xml:space="preserve">, </w:t>
      </w:r>
      <w:r w:rsidRPr="00CA7D97">
        <w:rPr>
          <w:rStyle w:val="af4"/>
          <w:i w:val="0"/>
          <w:iCs w:val="0"/>
          <w:shd w:val="clear" w:color="auto" w:fill="FFFFFF"/>
        </w:rPr>
        <w:t>практический анализ</w:t>
      </w:r>
      <w:r w:rsidRPr="00CA7D97">
        <w:rPr>
          <w:shd w:val="clear" w:color="auto" w:fill="FFFFFF"/>
        </w:rPr>
        <w:t xml:space="preserve">, </w:t>
      </w:r>
      <w:r w:rsidRPr="00CA7D97">
        <w:rPr>
          <w:rStyle w:val="af4"/>
          <w:i w:val="0"/>
          <w:iCs w:val="0"/>
          <w:shd w:val="clear" w:color="auto" w:fill="FFFFFF"/>
        </w:rPr>
        <w:t xml:space="preserve">мысленный анализ, метаанализ и </w:t>
      </w:r>
      <w:proofErr w:type="spellStart"/>
      <w:r w:rsidRPr="00CA7D97">
        <w:rPr>
          <w:rStyle w:val="af4"/>
          <w:i w:val="0"/>
          <w:iCs w:val="0"/>
          <w:shd w:val="clear" w:color="auto" w:fill="FFFFFF"/>
        </w:rPr>
        <w:t>метасинтез</w:t>
      </w:r>
      <w:proofErr w:type="spellEnd"/>
      <w:r w:rsidRPr="00CA7D97">
        <w:rPr>
          <w:shd w:val="clear" w:color="auto" w:fill="FFFFFF"/>
        </w:rPr>
        <w:t xml:space="preserve">. Процесс абстрагирования и его двухступенчатый характер. </w:t>
      </w:r>
      <w:r w:rsidRPr="00CA7D97">
        <w:rPr>
          <w:rStyle w:val="af4"/>
          <w:i w:val="0"/>
          <w:iCs w:val="0"/>
          <w:shd w:val="clear" w:color="auto" w:fill="FFFFFF"/>
        </w:rPr>
        <w:t>Обобщение</w:t>
      </w:r>
      <w:r w:rsidRPr="00CA7D97">
        <w:rPr>
          <w:shd w:val="clear" w:color="auto" w:fill="FFFFFF"/>
        </w:rPr>
        <w:t>, приём мышления, в результате которого устанавливаются общие свойства и признаки объектов. Индукция и дедукция широко используются во всех областях научного познания. Они играют важную роль при построении эмпирических знаний и переходе от эмпирического знания к теоретическому. Полная и неполная индукция</w:t>
      </w:r>
      <w:r w:rsidRPr="00CA7D97">
        <w:rPr>
          <w:i/>
          <w:iCs/>
          <w:shd w:val="clear" w:color="auto" w:fill="FFFFFF"/>
        </w:rPr>
        <w:t>.</w:t>
      </w:r>
      <w:r w:rsidRPr="00CA7D97">
        <w:rPr>
          <w:rStyle w:val="10"/>
          <w:rFonts w:ascii="Times New Roman" w:hAnsi="Times New Roman"/>
          <w:i/>
          <w:iCs/>
          <w:color w:val="auto"/>
          <w:shd w:val="clear" w:color="auto" w:fill="FFFFFF"/>
        </w:rPr>
        <w:t xml:space="preserve"> </w:t>
      </w:r>
      <w:r w:rsidRPr="00CA7D97">
        <w:rPr>
          <w:rStyle w:val="af4"/>
          <w:i w:val="0"/>
          <w:iCs w:val="0"/>
          <w:shd w:val="clear" w:color="auto" w:fill="FFFFFF"/>
        </w:rPr>
        <w:t>Аналогия и</w:t>
      </w:r>
      <w:r w:rsidRPr="00CA7D97">
        <w:rPr>
          <w:rStyle w:val="af4"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две формы ее проявления аналогии в познании: </w:t>
      </w:r>
      <w:r w:rsidRPr="00CA7D97">
        <w:rPr>
          <w:rStyle w:val="af4"/>
          <w:i w:val="0"/>
          <w:iCs w:val="0"/>
          <w:shd w:val="clear" w:color="auto" w:fill="FFFFFF"/>
        </w:rPr>
        <w:t>ассоциативная</w:t>
      </w:r>
      <w:r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и </w:t>
      </w:r>
      <w:r w:rsidRPr="00CA7D97">
        <w:rPr>
          <w:rStyle w:val="af4"/>
          <w:i w:val="0"/>
          <w:iCs w:val="0"/>
          <w:shd w:val="clear" w:color="auto" w:fill="FFFFFF"/>
        </w:rPr>
        <w:t>логическая</w:t>
      </w:r>
      <w:r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>аналогии.</w:t>
      </w:r>
      <w:r w:rsidRPr="00CA7D97">
        <w:rPr>
          <w:rStyle w:val="10"/>
          <w:rFonts w:ascii="Times New Roman" w:hAnsi="Times New Roman"/>
          <w:color w:val="auto"/>
          <w:shd w:val="clear" w:color="auto" w:fill="FFFFFF"/>
        </w:rPr>
        <w:t xml:space="preserve"> </w:t>
      </w:r>
      <w:r w:rsidRPr="00CA7D97">
        <w:rPr>
          <w:rStyle w:val="af4"/>
          <w:shd w:val="clear" w:color="auto" w:fill="FFFFFF"/>
        </w:rPr>
        <w:t>Моделирование</w:t>
      </w:r>
      <w:r w:rsidRPr="00CA7D97">
        <w:rPr>
          <w:shd w:val="clear" w:color="auto" w:fill="FFFFFF"/>
        </w:rPr>
        <w:t xml:space="preserve">, два больших класса моделей: </w:t>
      </w:r>
      <w:r w:rsidRPr="00CA7D97">
        <w:rPr>
          <w:rStyle w:val="af4"/>
          <w:i w:val="0"/>
          <w:iCs w:val="0"/>
          <w:shd w:val="clear" w:color="auto" w:fill="FFFFFF"/>
        </w:rPr>
        <w:t>материальные</w:t>
      </w:r>
      <w:r w:rsidRPr="00CA7D97">
        <w:rPr>
          <w:i/>
          <w:iCs/>
          <w:shd w:val="clear" w:color="auto" w:fill="FFFFFF"/>
        </w:rPr>
        <w:t xml:space="preserve"> и </w:t>
      </w:r>
      <w:r w:rsidRPr="00CA7D97">
        <w:rPr>
          <w:rStyle w:val="af4"/>
          <w:i w:val="0"/>
          <w:iCs w:val="0"/>
          <w:shd w:val="clear" w:color="auto" w:fill="FFFFFF"/>
        </w:rPr>
        <w:t>идеальные</w:t>
      </w:r>
      <w:r w:rsidRPr="00CA7D97">
        <w:rPr>
          <w:i/>
          <w:iCs/>
          <w:shd w:val="clear" w:color="auto" w:fill="FFFFFF"/>
        </w:rPr>
        <w:t>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</w:t>
      </w:r>
      <w:r w:rsidRPr="00CA7D97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196DA1" w:rsidRPr="00CA7D97" w:rsidRDefault="00196DA1" w:rsidP="00196DA1">
      <w:pPr>
        <w:shd w:val="clear" w:color="auto" w:fill="FFFFFF"/>
        <w:ind w:firstLine="709"/>
        <w:jc w:val="both"/>
      </w:pPr>
      <w:r w:rsidRPr="00CA7D97">
        <w:t>Идеализация, ее цель лишить реальные объекты некоторых присущих им свойств и наделить (мысленно) эти объекты определенными нереальными и гипотетическими свойствами. Формализация и ее достоинства. Гипотеза как метод теоретического исследования. Три стадии развития гипотезы. При использовании аксиоматического метода научная теория строится в виде системы аксиом. Аксиоматический метод -метод построения научной теории, при котором некоторые утверждения принимаются без доказательств, а все остальные знания выводятся из них по определенным логическим правилам.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</w:t>
      </w:r>
      <w:r w:rsidRPr="00CA7D97">
        <w:rPr>
          <w:b/>
          <w:bCs/>
          <w:sz w:val="22"/>
          <w:szCs w:val="22"/>
        </w:rPr>
        <w:t xml:space="preserve"> 15. Обработка экспериментальных данных. Способы обработки экспериментальных данных. Графический способ. Аналитический способ.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</w:pPr>
      <w:r w:rsidRPr="00CA7D97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CA7D97">
        <w:rPr>
          <w:shd w:val="clear" w:color="auto" w:fill="FFFFFF"/>
        </w:rPr>
        <w:t xml:space="preserve">Экспериментальные данные могут выражаться в виде таблиц, графиков, а также с помощью математических уравнений. Табличный способ записи экспериментальных данных. </w:t>
      </w:r>
      <w:r w:rsidRPr="00CA7D97">
        <w:t>Графический способ и его специфика. Аналитический способ и его специфика.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</w:t>
      </w:r>
      <w:r w:rsidRPr="00CA7D97">
        <w:rPr>
          <w:b/>
          <w:bCs/>
          <w:sz w:val="22"/>
          <w:szCs w:val="22"/>
        </w:rPr>
        <w:t xml:space="preserve"> 17. Статистическая обработка результатов измерений. Интерпретация результатов исследования</w:t>
      </w:r>
    </w:p>
    <w:p w:rsidR="00196DA1" w:rsidRPr="00CA7D97" w:rsidRDefault="00196DA1" w:rsidP="00196DA1">
      <w:pPr>
        <w:pStyle w:val="3"/>
        <w:shd w:val="clear" w:color="auto" w:fill="FFFFFF"/>
        <w:spacing w:before="0"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7D97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F – критерий Фишера</w:t>
      </w:r>
      <w:r w:rsidRPr="00CA7D97">
        <w:rPr>
          <w:rFonts w:ascii="Times New Roman" w:hAnsi="Times New Roman"/>
          <w:sz w:val="24"/>
          <w:szCs w:val="24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Критерий Манна-Уитни</w:t>
      </w:r>
      <w:r w:rsidRPr="00CA7D9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7D97"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Критерий </w:t>
      </w:r>
      <w:proofErr w:type="spellStart"/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Вилкоксона</w:t>
      </w:r>
      <w:proofErr w:type="spellEnd"/>
      <w:r w:rsidRPr="00CA7D97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Корреляционный анализ</w:t>
      </w:r>
      <w:r w:rsidRPr="00CA7D9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</w:rPr>
        <w:t>Числовые</w:t>
      </w:r>
      <w:r w:rsidRPr="00CA7D97">
        <w:rPr>
          <w:rStyle w:val="af2"/>
          <w:rFonts w:ascii="Times New Roman" w:hAnsi="Times New Roman"/>
          <w:sz w:val="24"/>
          <w:szCs w:val="24"/>
          <w:lang w:val="ru-RU"/>
        </w:rPr>
        <w:t xml:space="preserve"> </w:t>
      </w:r>
      <w:r w:rsidRPr="00CA7D97">
        <w:rPr>
          <w:rStyle w:val="af2"/>
          <w:rFonts w:ascii="Times New Roman" w:hAnsi="Times New Roman"/>
          <w:sz w:val="24"/>
          <w:szCs w:val="24"/>
        </w:rPr>
        <w:t>характеристики выборки</w:t>
      </w:r>
      <w:r w:rsidRPr="00CA7D97">
        <w:rPr>
          <w:rStyle w:val="af2"/>
          <w:rFonts w:ascii="Times New Roman" w:hAnsi="Times New Roman"/>
          <w:sz w:val="24"/>
          <w:szCs w:val="24"/>
          <w:lang w:val="ru-RU"/>
        </w:rPr>
        <w:t xml:space="preserve">. 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</w:rPr>
      </w:pPr>
      <w:r w:rsidRPr="00CA7D97">
        <w:rPr>
          <w:b/>
          <w:bCs/>
        </w:rPr>
        <w:t>Тема 18. 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</w:r>
    </w:p>
    <w:p w:rsidR="00196DA1" w:rsidRPr="00CA7D97" w:rsidRDefault="00196DA1" w:rsidP="00196DA1">
      <w:pPr>
        <w:ind w:firstLine="709"/>
        <w:contextualSpacing/>
        <w:jc w:val="both"/>
        <w:rPr>
          <w:shd w:val="clear" w:color="auto" w:fill="FFFFFF"/>
        </w:rPr>
      </w:pPr>
      <w:r w:rsidRPr="00CA7D97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кандидатской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196DA1" w:rsidRPr="00CA7D97" w:rsidRDefault="00196DA1" w:rsidP="00196DA1">
      <w:pPr>
        <w:ind w:firstLine="709"/>
        <w:contextualSpacing/>
        <w:jc w:val="both"/>
        <w:rPr>
          <w:shd w:val="clear" w:color="auto" w:fill="FFFFFF"/>
        </w:rPr>
      </w:pPr>
      <w:r w:rsidRPr="00CA7D97">
        <w:rPr>
          <w:shd w:val="clear" w:color="auto" w:fill="FFFFFF"/>
        </w:rPr>
        <w:t xml:space="preserve">Проектно-деятельностный этап. Изучение состояния рассматриваемой проблемы. Проектирование содержания педагогического эксперимента. Проведение педагогического эксперимента и описание экспериментальной методики обучения. Оформление содержания результатов исследования в виде научной статьи или тезисов. Обобщение результатов проведения научно-исследовательской работы в виде научного выступления. 6. Обобщение результатов НИР в виде текстового отчета. 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rPr>
          <w:shd w:val="clear" w:color="auto" w:fill="FFFFFF"/>
        </w:rPr>
        <w:t>Отчетно-аналитический этап. Обработка накопленного теоретического и фактического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ру</w:t>
      </w:r>
      <w:r w:rsidRPr="00CA7D97">
        <w:rPr>
          <w:shd w:val="clear" w:color="auto" w:fill="FFFFFF"/>
        </w:rPr>
        <w:lastRenderedPageBreak/>
        <w:t>ководителя. Апробация содержания диссертации в виде предзащиты. Подготовка к публикации материалов диссертационного исследования. 6. Обобщение результатов проведения НИР в виде текстового отчета.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</w:rPr>
      </w:pPr>
      <w:r w:rsidRPr="00CA7D97">
        <w:rPr>
          <w:b/>
          <w:bCs/>
        </w:rPr>
        <w:t>Тема 19. Структура статьи, диссертации, автореферата, монографии. Подготовка и выступления с докладами на научных конференциях, симпозиумах, собраниях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CA7D97">
        <w:t>подстиля</w:t>
      </w:r>
      <w:proofErr w:type="spellEnd"/>
      <w:r w:rsidRPr="00CA7D97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</w:rPr>
      </w:pPr>
      <w:r w:rsidRPr="00CA7D97">
        <w:rPr>
          <w:b/>
        </w:rPr>
        <w:t>Тема №20</w:t>
      </w:r>
      <w:r w:rsidRPr="00CA7D97">
        <w:t xml:space="preserve"> </w:t>
      </w:r>
      <w:r w:rsidRPr="00CA7D97">
        <w:rPr>
          <w:b/>
          <w:bCs/>
        </w:rPr>
        <w:t>Проведение теоретических и экспериментальных исследований. Методы познания (сравнения, анализ, синтез, абстрагирование, аналогия, обобщение, системный подход, моделирование).</w:t>
      </w:r>
    </w:p>
    <w:p w:rsidR="00196DA1" w:rsidRPr="00CA7D97" w:rsidRDefault="00196DA1" w:rsidP="00196DA1">
      <w:pPr>
        <w:shd w:val="clear" w:color="auto" w:fill="FFFFFF"/>
        <w:ind w:right="11" w:firstLine="567"/>
        <w:contextualSpacing/>
        <w:jc w:val="both"/>
      </w:pPr>
      <w:r w:rsidRPr="00CA7D97">
        <w:rPr>
          <w:bCs/>
          <w:iCs/>
        </w:rPr>
        <w:t xml:space="preserve">Методы теоретического исследования. </w:t>
      </w:r>
      <w:r w:rsidRPr="00CA7D97">
        <w:t>Своеобразие метода теоретического анализа и синтеза. Виды анализа. Методы абстрагирования и конкретизации.</w:t>
      </w:r>
      <w:r w:rsidRPr="00CA7D97">
        <w:rPr>
          <w:bCs/>
        </w:rPr>
        <w:t xml:space="preserve"> Метод моделирования. </w:t>
      </w:r>
      <w:r w:rsidRPr="00CA7D97">
        <w:rPr>
          <w:bCs/>
          <w:iCs/>
        </w:rPr>
        <w:t xml:space="preserve">Мысленный эксперимент как </w:t>
      </w:r>
      <w:r w:rsidRPr="00CA7D97">
        <w:t>особый вид моделирования.</w:t>
      </w:r>
      <w:r w:rsidRPr="00CA7D97">
        <w:rPr>
          <w:bCs/>
        </w:rPr>
        <w:t xml:space="preserve"> Комплексные методики:</w:t>
      </w:r>
      <w:r w:rsidRPr="00CA7D97">
        <w:t xml:space="preserve"> психолого-педагогическое обследование, изучение и обобщение педагогического опыта, опытная педагогическая работа и комплексный педагогический эксперимент, и их содержательная характеристика. Моделирование. 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</w:rPr>
      </w:pPr>
      <w:r w:rsidRPr="00CA7D97">
        <w:rPr>
          <w:b/>
        </w:rPr>
        <w:t xml:space="preserve">Тема №21. </w:t>
      </w:r>
      <w:r w:rsidRPr="00CA7D97">
        <w:rPr>
          <w:b/>
          <w:bCs/>
        </w:rPr>
        <w:t>Проведение теоретических и экспериментальных исследований. Методы теоретического исследования (идеализация, формализация, аксиоматический метод, и др.)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</w:pPr>
      <w:r w:rsidRPr="00CA7D97">
        <w:t>Идеализация, как специфический вид абстрагирования, эффективность и целесообразность его использования. Формализация, как метод, заключающийся в отображении содержательного знания в специальном знаково-символическом виде, с помощью которого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основанный на исходных очевидных положениях, истинность которых НС требуется доказывать в рамках данной системы знания. Гипотетический метод, как метод научного познания, основанный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 xml:space="preserve">Тема №22. </w:t>
      </w:r>
      <w:r w:rsidRPr="00CA7D97">
        <w:rPr>
          <w:b/>
          <w:bCs/>
          <w:sz w:val="22"/>
          <w:szCs w:val="22"/>
        </w:rPr>
        <w:t>Обработка экспериментальных данных. Способы обработки экспериментальных данных. Графический способ. Аналитический способ.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</w:pPr>
      <w:r w:rsidRPr="00CA7D97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CA7D97">
        <w:rPr>
          <w:shd w:val="clear" w:color="auto" w:fill="FFFFFF"/>
        </w:rPr>
        <w:t xml:space="preserve">Экспериментальные данные могут выражаться в виде таблиц, графиков, а также с помощью математических уравнений. Табличный способ записи экспериментальных данных. </w:t>
      </w:r>
      <w:r w:rsidRPr="00CA7D97">
        <w:t>Графический способ и его специфика. Аналитический способ и его специфика.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 xml:space="preserve">Тема №23. </w:t>
      </w:r>
      <w:r w:rsidRPr="00CA7D97">
        <w:rPr>
          <w:b/>
          <w:bCs/>
          <w:sz w:val="22"/>
          <w:szCs w:val="22"/>
        </w:rPr>
        <w:t>Статистическая обработка результатов измерений. Интерпретация результатов исследования</w:t>
      </w:r>
    </w:p>
    <w:p w:rsidR="00196DA1" w:rsidRPr="00CA7D97" w:rsidRDefault="00196DA1" w:rsidP="00196DA1">
      <w:pPr>
        <w:pStyle w:val="3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A7D97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F – критерий Фишера</w:t>
      </w:r>
      <w:r w:rsidRPr="00CA7D97">
        <w:rPr>
          <w:rFonts w:ascii="Times New Roman" w:hAnsi="Times New Roman"/>
          <w:sz w:val="24"/>
          <w:szCs w:val="24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Критерий Манна-Уитни</w:t>
      </w:r>
      <w:r w:rsidRPr="00CA7D9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7D97"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 xml:space="preserve">Критерий </w:t>
      </w:r>
      <w:proofErr w:type="spellStart"/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Вилкоксона</w:t>
      </w:r>
      <w:proofErr w:type="spellEnd"/>
      <w:r w:rsidRPr="00CA7D97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  <w:shd w:val="clear" w:color="auto" w:fill="FFFFFF"/>
        </w:rPr>
        <w:t>Корреляционный анализ</w:t>
      </w:r>
      <w:r w:rsidRPr="00CA7D9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A7D97">
        <w:rPr>
          <w:rStyle w:val="af2"/>
          <w:rFonts w:ascii="Times New Roman" w:hAnsi="Times New Roman"/>
          <w:sz w:val="24"/>
          <w:szCs w:val="24"/>
        </w:rPr>
        <w:t>Числовые</w:t>
      </w:r>
      <w:r w:rsidRPr="00CA7D97">
        <w:rPr>
          <w:rStyle w:val="af2"/>
          <w:rFonts w:ascii="Times New Roman" w:hAnsi="Times New Roman"/>
          <w:sz w:val="24"/>
          <w:szCs w:val="24"/>
          <w:lang w:val="ru-RU"/>
        </w:rPr>
        <w:t xml:space="preserve"> </w:t>
      </w:r>
      <w:r w:rsidRPr="00CA7D97">
        <w:rPr>
          <w:rStyle w:val="af2"/>
          <w:rFonts w:ascii="Times New Roman" w:hAnsi="Times New Roman"/>
          <w:sz w:val="24"/>
          <w:szCs w:val="24"/>
        </w:rPr>
        <w:t>характеристики выборки</w:t>
      </w:r>
      <w:r w:rsidRPr="00CA7D97">
        <w:rPr>
          <w:rStyle w:val="af2"/>
          <w:rFonts w:ascii="Times New Roman" w:hAnsi="Times New Roman"/>
          <w:sz w:val="24"/>
          <w:szCs w:val="24"/>
          <w:lang w:val="ru-RU"/>
        </w:rPr>
        <w:t xml:space="preserve">. 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>Тема №24. Подготовка статей и выступления с докладами на научных конференциях, симпозиумах, собраниях</w:t>
      </w:r>
    </w:p>
    <w:p w:rsidR="00196DA1" w:rsidRPr="00CA7D97" w:rsidRDefault="00196DA1" w:rsidP="00196DA1">
      <w:pPr>
        <w:ind w:firstLine="709"/>
        <w:contextualSpacing/>
        <w:jc w:val="both"/>
      </w:pPr>
      <w:r w:rsidRPr="00CA7D97">
        <w:lastRenderedPageBreak/>
        <w:t xml:space="preserve">Структура тезисов доклада. Понятие научной статьи. Виды научных статей. Алгоритм работы над статьей: шесть основных шагов. Три </w:t>
      </w:r>
      <w:proofErr w:type="spellStart"/>
      <w:r w:rsidRPr="00CA7D97">
        <w:t>подстиля</w:t>
      </w:r>
      <w:proofErr w:type="spellEnd"/>
      <w:r w:rsidRPr="00CA7D97">
        <w:t xml:space="preserve"> научного стиля. Уникальность статьи. Проверка с помощью онлайн-сервисов. Литературное оформление статьи. Требования к научного докладу и его подготовка. Подготовка и требования к презентации. Структура диссертации. Требования к написанию автореферата по педагогике. Правила оформления автореферата диссертации: требования ГОСТ и ВАК. Требования к написанию, оформлению и публикации монографии. 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rPr>
          <w:b/>
          <w:bCs/>
        </w:rPr>
        <w:t xml:space="preserve">Тема № 25. </w:t>
      </w:r>
      <w:r w:rsidRPr="00CA7D97">
        <w:rPr>
          <w:b/>
          <w:bCs/>
          <w:sz w:val="22"/>
          <w:szCs w:val="22"/>
        </w:rPr>
        <w:t>Подготовка результатов исследования и написание диссертации.</w:t>
      </w:r>
    </w:p>
    <w:p w:rsidR="00196DA1" w:rsidRPr="00CA7D97" w:rsidRDefault="00196DA1" w:rsidP="00196DA1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CA7D97">
        <w:t xml:space="preserve">Структура диссертации включает в себя: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 Объём диссертации составляет 120– 180 страниц. План или Содержание отражает структуру работы, через формулировки плана должна полностью прочитываться логика изложения. </w:t>
      </w:r>
    </w:p>
    <w:p w:rsidR="00196DA1" w:rsidRPr="00CA7D97" w:rsidRDefault="00196DA1" w:rsidP="00196DA1">
      <w:pPr>
        <w:ind w:firstLine="567"/>
        <w:jc w:val="both"/>
        <w:rPr>
          <w:b/>
        </w:rPr>
      </w:pPr>
      <w:r w:rsidRPr="00CA7D97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196DA1" w:rsidRPr="00CA7D97" w:rsidRDefault="00196DA1" w:rsidP="00196DA1">
      <w:pPr>
        <w:ind w:firstLine="360"/>
        <w:jc w:val="both"/>
      </w:pPr>
    </w:p>
    <w:p w:rsidR="00196DA1" w:rsidRPr="00CA7D97" w:rsidRDefault="00196DA1" w:rsidP="00196DA1">
      <w:pPr>
        <w:overflowPunct w:val="0"/>
        <w:ind w:firstLine="567"/>
        <w:jc w:val="both"/>
        <w:rPr>
          <w:bCs/>
          <w:iCs/>
        </w:rPr>
      </w:pPr>
      <w:r w:rsidRPr="00CA7D97">
        <w:rPr>
          <w:bCs/>
          <w:iCs/>
        </w:rPr>
        <w:t xml:space="preserve">Промежуточная аттестация по </w:t>
      </w:r>
      <w:r w:rsidRPr="00CA7D97">
        <w:t>подготовке диссертации на соискание ученой степени кандидата наук</w:t>
      </w:r>
      <w:r w:rsidRPr="00CA7D97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Процедура оценивания знаний, умений, навыков и (или) опыта деятельности, характеризующих этапы формирования компетенций:</w:t>
      </w:r>
    </w:p>
    <w:p w:rsidR="00196DA1" w:rsidRPr="00CA7D97" w:rsidRDefault="00196DA1" w:rsidP="00196DA1">
      <w:pPr>
        <w:ind w:right="162" w:firstLine="567"/>
        <w:jc w:val="both"/>
      </w:pPr>
      <w:r w:rsidRPr="00CA7D97">
        <w:t>- Защита результатов подготовки диссертации на соискание ученой степени кандидата наук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- Отчет по результатам подготовки диссертации на соискание ученой степени кандидата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науки.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</w:t>
      </w:r>
    </w:p>
    <w:p w:rsidR="00196DA1" w:rsidRPr="00CA7D97" w:rsidRDefault="00196DA1" w:rsidP="00196DA1">
      <w:pPr>
        <w:shd w:val="clear" w:color="auto" w:fill="FFFFFF"/>
        <w:ind w:firstLine="567"/>
        <w:jc w:val="both"/>
      </w:pPr>
      <w:r w:rsidRPr="00CA7D97">
        <w:t>-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журналах.</w:t>
      </w:r>
    </w:p>
    <w:p w:rsidR="00196DA1" w:rsidRPr="00CA7D97" w:rsidRDefault="00196DA1" w:rsidP="00196DA1">
      <w:pPr>
        <w:shd w:val="clear" w:color="auto" w:fill="FFFFFF"/>
        <w:ind w:firstLine="567"/>
        <w:jc w:val="both"/>
      </w:pPr>
      <w:r w:rsidRPr="00CA7D97">
        <w:t>- Отчет о подготовке диссертации на соискание ученой степени кандидата наук должен быть представлен в виде специально подготовленной рукописи, которая должна содержать титульный лист, введение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подготовки диссертации на соискание ученой степени кандидата наук;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196DA1" w:rsidRPr="00CA7D97" w:rsidRDefault="00196DA1" w:rsidP="00196DA1">
      <w:pPr>
        <w:ind w:right="162" w:firstLine="567"/>
        <w:jc w:val="both"/>
      </w:pPr>
      <w:r w:rsidRPr="00CA7D97">
        <w:t xml:space="preserve"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федеральным государственным образовательным стандартом. </w:t>
      </w:r>
    </w:p>
    <w:p w:rsidR="00196DA1" w:rsidRPr="00CA7D97" w:rsidRDefault="00196DA1" w:rsidP="00196DA1">
      <w:pPr>
        <w:ind w:right="162" w:firstLine="567"/>
        <w:jc w:val="both"/>
      </w:pPr>
      <w:r w:rsidRPr="00CA7D97">
        <w:lastRenderedPageBreak/>
        <w:t>Выделены критерии для оценивания отчета по результатам подготовки диссертации на соискание ученой степени кандидата наук:</w:t>
      </w:r>
    </w:p>
    <w:p w:rsidR="00196DA1" w:rsidRPr="00CA7D97" w:rsidRDefault="00196DA1" w:rsidP="00196DA1">
      <w:pPr>
        <w:ind w:right="162" w:firstLine="567"/>
        <w:jc w:val="both"/>
      </w:pPr>
      <w:r w:rsidRPr="00CA7D97">
        <w:t>1. Владение научным аппаратом исследования.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2. Четкая концепция работы.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3. Проблемность и актуальность избранной темы (предмета, явления для сравнения).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4. Наличие развернутого описания методологии и методики исследования, степени изученности темы.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5. Стилистика изложения проблемы.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6. Умение работать с источниками разного вида (полнота источниковой базы, репрезентативность, оценка их достоверности).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7. Уровень психологического и социологического анализа.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8. Эффективность применяемых в исследовании методов и методик.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9. Объем проведенной исследовательской работы.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10. Внутренняя целостность исследования, комплексность, системность анализа.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11. Способность грамотно, доступно, профессионально изложить и презентовать</w:t>
      </w:r>
    </w:p>
    <w:p w:rsidR="00196DA1" w:rsidRPr="00CA7D97" w:rsidRDefault="00196DA1" w:rsidP="00196DA1">
      <w:pPr>
        <w:ind w:right="162" w:firstLine="567"/>
        <w:jc w:val="both"/>
      </w:pPr>
      <w:r w:rsidRPr="00CA7D97">
        <w:t>итоги проведенной исследовательской работы.</w:t>
      </w:r>
    </w:p>
    <w:p w:rsidR="00196DA1" w:rsidRPr="00CA7D97" w:rsidRDefault="00196DA1" w:rsidP="00196DA1">
      <w:pPr>
        <w:ind w:right="162" w:firstLine="567"/>
        <w:jc w:val="both"/>
      </w:pPr>
      <w:r w:rsidRPr="00CA7D97">
        <w:t>12. Использование наглядного материала (иллюстраций, схем, таблиц).</w:t>
      </w:r>
    </w:p>
    <w:p w:rsidR="00196DA1" w:rsidRPr="00CA7D97" w:rsidRDefault="00196DA1" w:rsidP="00196DA1">
      <w:pPr>
        <w:shd w:val="clear" w:color="auto" w:fill="FFFFFF"/>
        <w:ind w:firstLine="567"/>
        <w:jc w:val="both"/>
      </w:pPr>
      <w:r w:rsidRPr="00CA7D97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7865CB" w:rsidRPr="00CA7D97" w:rsidRDefault="007865CB" w:rsidP="00705FB5">
      <w:pPr>
        <w:jc w:val="both"/>
        <w:rPr>
          <w:rFonts w:eastAsia="Calibri"/>
          <w:b/>
        </w:rPr>
      </w:pPr>
    </w:p>
    <w:p w:rsidR="00785842" w:rsidRPr="00CA7D97" w:rsidRDefault="00704447" w:rsidP="00705FB5">
      <w:pPr>
        <w:ind w:firstLine="709"/>
        <w:jc w:val="both"/>
        <w:rPr>
          <w:b/>
        </w:rPr>
      </w:pPr>
      <w:r w:rsidRPr="00CA7D97">
        <w:rPr>
          <w:b/>
        </w:rPr>
        <w:t>6</w:t>
      </w:r>
      <w:r w:rsidR="007F4B97" w:rsidRPr="00CA7D97">
        <w:rPr>
          <w:b/>
        </w:rPr>
        <w:t>.</w:t>
      </w:r>
      <w:r w:rsidR="007865CB" w:rsidRPr="00CA7D97">
        <w:rPr>
          <w:b/>
        </w:rPr>
        <w:t xml:space="preserve"> </w:t>
      </w:r>
      <w:r w:rsidR="00785842" w:rsidRPr="00CA7D97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CA7D97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CA7D97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CA7D97">
        <w:rPr>
          <w:b/>
          <w:bCs/>
          <w:i/>
        </w:rPr>
        <w:t>Основная:</w:t>
      </w:r>
    </w:p>
    <w:p w:rsidR="00945D44" w:rsidRPr="00CA7D97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CA7D97">
        <w:rPr>
          <w:i/>
          <w:iCs/>
          <w:shd w:val="clear" w:color="auto" w:fill="FFFFFF"/>
        </w:rPr>
        <w:t>Старикова, Л.</w:t>
      </w:r>
      <w:r w:rsidR="006C0B93" w:rsidRPr="00CA7D97">
        <w:rPr>
          <w:i/>
          <w:iCs/>
          <w:shd w:val="clear" w:color="auto" w:fill="FFFFFF"/>
        </w:rPr>
        <w:t xml:space="preserve"> </w:t>
      </w:r>
      <w:r w:rsidRPr="00CA7D97">
        <w:rPr>
          <w:i/>
          <w:iCs/>
          <w:shd w:val="clear" w:color="auto" w:fill="FFFFFF"/>
        </w:rPr>
        <w:t>Д.</w:t>
      </w:r>
      <w:r w:rsidR="006C0B93"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>Методология педагогического исследования: учебник для вузов/ Л.Д.</w:t>
      </w:r>
      <w:r w:rsidR="00A372D1" w:rsidRPr="00CA7D97">
        <w:rPr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>Старикова, С.</w:t>
      </w:r>
      <w:r w:rsidR="00A372D1" w:rsidRPr="00CA7D97">
        <w:rPr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>А.</w:t>
      </w:r>
      <w:r w:rsidR="00A372D1" w:rsidRPr="00CA7D97">
        <w:rPr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Стариков. — 2-е изд., </w:t>
      </w:r>
      <w:proofErr w:type="spellStart"/>
      <w:r w:rsidRPr="00CA7D97">
        <w:rPr>
          <w:shd w:val="clear" w:color="auto" w:fill="FFFFFF"/>
        </w:rPr>
        <w:t>испр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Москва: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>, 2022. — 287 с.— (Высшее образование).</w:t>
      </w:r>
      <w:r w:rsidR="001F1EAA" w:rsidRPr="00CA7D97">
        <w:rPr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— ISBN 978-5-534-06813-9. — </w:t>
      </w:r>
      <w:r w:rsidR="00A372D1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</w:t>
      </w:r>
      <w:r w:rsidR="00A372D1" w:rsidRPr="00CA7D97">
        <w:rPr>
          <w:shd w:val="clear" w:color="auto" w:fill="FFFFFF"/>
        </w:rPr>
        <w:t xml:space="preserve"> </w:t>
      </w:r>
      <w:hyperlink r:id="rId8" w:history="1">
        <w:r w:rsidR="00AB7780">
          <w:rPr>
            <w:rStyle w:val="a9"/>
            <w:shd w:val="clear" w:color="auto" w:fill="FFFFFF"/>
          </w:rPr>
          <w:t>https://urait.ru/bcode/490467 (дата</w:t>
        </w:r>
      </w:hyperlink>
      <w:r w:rsidRPr="00CA7D97">
        <w:rPr>
          <w:shd w:val="clear" w:color="auto" w:fill="FFFFFF"/>
        </w:rPr>
        <w:t> (дата обращения: 23.02.2022).</w:t>
      </w:r>
      <w:r w:rsidRPr="00CA7D97">
        <w:t xml:space="preserve"> </w:t>
      </w:r>
    </w:p>
    <w:p w:rsidR="00144090" w:rsidRPr="00CA7D97" w:rsidRDefault="00945D44" w:rsidP="00166F86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r w:rsidRPr="00CA7D97">
        <w:rPr>
          <w:i/>
          <w:iCs/>
          <w:shd w:val="clear" w:color="auto" w:fill="FFFFFF"/>
        </w:rPr>
        <w:t>Образцов, П. И.</w:t>
      </w:r>
      <w:r w:rsidR="00E20B7B"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Методология педагогического </w:t>
      </w:r>
      <w:r w:rsidR="00085AFA" w:rsidRPr="00CA7D97">
        <w:rPr>
          <w:shd w:val="clear" w:color="auto" w:fill="FFFFFF"/>
        </w:rPr>
        <w:t>исследования:</w:t>
      </w:r>
      <w:r w:rsidRPr="00CA7D97">
        <w:rPr>
          <w:shd w:val="clear" w:color="auto" w:fill="FFFFFF"/>
        </w:rPr>
        <w:t xml:space="preserve"> учебное пособие для вузов / П. И. Образцов. — 2-е изд., </w:t>
      </w:r>
      <w:proofErr w:type="spellStart"/>
      <w:r w:rsidRPr="00CA7D97">
        <w:rPr>
          <w:shd w:val="clear" w:color="auto" w:fill="FFFFFF"/>
        </w:rPr>
        <w:t>испр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</w:t>
      </w:r>
      <w:r w:rsidR="00085AFA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156 с. — (Высшее образование). — ISBN 978-5-534-08332-3. — </w:t>
      </w:r>
      <w:r w:rsidR="00085AFA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</w:t>
      </w:r>
      <w:r w:rsidR="00E20B7B" w:rsidRPr="00CA7D97">
        <w:rPr>
          <w:shd w:val="clear" w:color="auto" w:fill="FFFFFF"/>
        </w:rPr>
        <w:t xml:space="preserve"> </w:t>
      </w:r>
      <w:hyperlink r:id="rId9" w:history="1">
        <w:r w:rsidR="00AB7780">
          <w:rPr>
            <w:rStyle w:val="a9"/>
            <w:shd w:val="clear" w:color="auto" w:fill="FFFFFF"/>
          </w:rPr>
          <w:t>https://urait.ru/bcode/492298 (дата</w:t>
        </w:r>
      </w:hyperlink>
      <w:r w:rsidRPr="00CA7D97">
        <w:rPr>
          <w:shd w:val="clear" w:color="auto" w:fill="FFFFFF"/>
        </w:rPr>
        <w:t> (дата обращения: 23.02.2022).</w:t>
      </w:r>
      <w:r w:rsidR="00D34708" w:rsidRPr="00CA7D97">
        <w:t xml:space="preserve"> </w:t>
      </w:r>
    </w:p>
    <w:p w:rsidR="00144090" w:rsidRPr="00CA7D97" w:rsidRDefault="00046301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A7D97">
        <w:rPr>
          <w:i/>
          <w:iCs/>
          <w:shd w:val="clear" w:color="auto" w:fill="FFFFFF"/>
        </w:rPr>
        <w:t>Загвязинский</w:t>
      </w:r>
      <w:proofErr w:type="spellEnd"/>
      <w:r w:rsidRPr="00CA7D97">
        <w:rPr>
          <w:i/>
          <w:iCs/>
          <w:shd w:val="clear" w:color="auto" w:fill="FFFFFF"/>
        </w:rPr>
        <w:t>, В.И.</w:t>
      </w:r>
      <w:r w:rsidR="00085AFA"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Методология педагогического </w:t>
      </w:r>
      <w:r w:rsidR="00085AFA" w:rsidRPr="00CA7D97">
        <w:rPr>
          <w:shd w:val="clear" w:color="auto" w:fill="FFFFFF"/>
        </w:rPr>
        <w:t>исследования:</w:t>
      </w:r>
      <w:r w:rsidRPr="00CA7D97">
        <w:rPr>
          <w:shd w:val="clear" w:color="auto" w:fill="FFFFFF"/>
        </w:rPr>
        <w:t xml:space="preserve"> учебное пособие для вузов / В. И. </w:t>
      </w:r>
      <w:proofErr w:type="spellStart"/>
      <w:r w:rsidRPr="00CA7D97">
        <w:rPr>
          <w:shd w:val="clear" w:color="auto" w:fill="FFFFFF"/>
        </w:rPr>
        <w:t>Загвязинский</w:t>
      </w:r>
      <w:proofErr w:type="spellEnd"/>
      <w:r w:rsidRPr="00CA7D97">
        <w:rPr>
          <w:shd w:val="clear" w:color="auto" w:fill="FFFFFF"/>
        </w:rPr>
        <w:t xml:space="preserve">. — 2-е изд., </w:t>
      </w:r>
      <w:proofErr w:type="spellStart"/>
      <w:r w:rsidRPr="00CA7D97">
        <w:rPr>
          <w:shd w:val="clear" w:color="auto" w:fill="FFFFFF"/>
        </w:rPr>
        <w:t>испр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</w:t>
      </w:r>
      <w:r w:rsidR="00085AFA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105 с. — (Высшее образование). — ISBN 978-5-534-07865-7. — </w:t>
      </w:r>
      <w:r w:rsidR="00E20B7B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</w:t>
      </w:r>
      <w:proofErr w:type="spellStart"/>
      <w:r w:rsidRPr="00CA7D97">
        <w:rPr>
          <w:shd w:val="clear" w:color="auto" w:fill="FFFFFF"/>
        </w:rPr>
        <w:t>элек</w:t>
      </w:r>
      <w:proofErr w:type="spellEnd"/>
      <w:r w:rsidR="009221C0" w:rsidRPr="00CA7D97">
        <w:rPr>
          <w:shd w:val="clear" w:color="auto" w:fill="FFFFFF"/>
        </w:rPr>
        <w:t xml:space="preserve"> </w:t>
      </w:r>
      <w:r w:rsidR="00E20B7B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</w:t>
      </w:r>
      <w:r w:rsidR="006859FE" w:rsidRPr="00CA7D97">
        <w:rPr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>URL: </w:t>
      </w:r>
      <w:hyperlink r:id="rId10" w:history="1">
        <w:r w:rsidR="00AB7780">
          <w:rPr>
            <w:rStyle w:val="a9"/>
            <w:shd w:val="clear" w:color="auto" w:fill="FFFFFF"/>
          </w:rPr>
          <w:t>https://urait.ru/bcode/492011 (дата</w:t>
        </w:r>
      </w:hyperlink>
      <w:r w:rsidRPr="00CA7D97">
        <w:rPr>
          <w:shd w:val="clear" w:color="auto" w:fill="FFFFFF"/>
        </w:rPr>
        <w:t> (дата обращения: 23.02.2022).</w:t>
      </w:r>
      <w:r w:rsidR="00D34708" w:rsidRPr="00CA7D97">
        <w:t xml:space="preserve"> </w:t>
      </w:r>
    </w:p>
    <w:p w:rsidR="006859FE" w:rsidRPr="00CA7D97" w:rsidRDefault="006859FE" w:rsidP="006859F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b/>
          <w:bCs/>
          <w:i/>
        </w:rPr>
      </w:pPr>
      <w:proofErr w:type="spellStart"/>
      <w:r w:rsidRPr="00CA7D97">
        <w:rPr>
          <w:i/>
          <w:iCs/>
          <w:shd w:val="clear" w:color="auto" w:fill="FFFFFF"/>
        </w:rPr>
        <w:t>Коржуев</w:t>
      </w:r>
      <w:proofErr w:type="spellEnd"/>
      <w:r w:rsidRPr="00CA7D97">
        <w:rPr>
          <w:i/>
          <w:iCs/>
          <w:shd w:val="clear" w:color="auto" w:fill="FFFFFF"/>
        </w:rPr>
        <w:t>, А.В.</w:t>
      </w:r>
      <w:r w:rsidR="00C74EC8" w:rsidRPr="00CA7D97">
        <w:rPr>
          <w:i/>
          <w:iCs/>
          <w:shd w:val="clear" w:color="auto" w:fill="FFFFFF"/>
        </w:rPr>
        <w:t xml:space="preserve"> </w:t>
      </w:r>
      <w:r w:rsidRPr="00CA7D97">
        <w:rPr>
          <w:shd w:val="clear" w:color="auto" w:fill="FFFFFF"/>
        </w:rPr>
        <w:t xml:space="preserve">Основы научно-педагогического </w:t>
      </w:r>
      <w:r w:rsidR="00085AFA" w:rsidRPr="00CA7D97">
        <w:rPr>
          <w:shd w:val="clear" w:color="auto" w:fill="FFFFFF"/>
        </w:rPr>
        <w:t>исследования:</w:t>
      </w:r>
      <w:r w:rsidRPr="00CA7D97">
        <w:rPr>
          <w:shd w:val="clear" w:color="auto" w:fill="FFFFFF"/>
        </w:rPr>
        <w:t xml:space="preserve"> учебное пособие для вузов / А. В. </w:t>
      </w:r>
      <w:proofErr w:type="spellStart"/>
      <w:r w:rsidRPr="00CA7D97">
        <w:rPr>
          <w:shd w:val="clear" w:color="auto" w:fill="FFFFFF"/>
        </w:rPr>
        <w:t>Коржуев</w:t>
      </w:r>
      <w:proofErr w:type="spellEnd"/>
      <w:r w:rsidRPr="00CA7D97">
        <w:rPr>
          <w:shd w:val="clear" w:color="auto" w:fill="FFFFFF"/>
        </w:rPr>
        <w:t xml:space="preserve">, Н. Н. Антонова. — </w:t>
      </w:r>
      <w:r w:rsidR="00085AFA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177 с. — (Высшее образование). — ISBN 978-5-534-10426-4. — </w:t>
      </w:r>
      <w:r w:rsidR="00085AFA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 </w:t>
      </w:r>
      <w:hyperlink r:id="rId11" w:history="1">
        <w:r w:rsidR="00AB7780">
          <w:rPr>
            <w:rStyle w:val="a9"/>
            <w:shd w:val="clear" w:color="auto" w:fill="FFFFFF"/>
          </w:rPr>
          <w:t>https://urait.ru/bcode/495219 (дата</w:t>
        </w:r>
      </w:hyperlink>
      <w:r w:rsidRPr="00CA7D97">
        <w:rPr>
          <w:shd w:val="clear" w:color="auto" w:fill="FFFFFF"/>
        </w:rPr>
        <w:t> (дата обращения: 23.02.2022).</w:t>
      </w:r>
    </w:p>
    <w:p w:rsidR="00144090" w:rsidRPr="00CA7D97" w:rsidRDefault="00144090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i/>
        </w:rPr>
      </w:pPr>
    </w:p>
    <w:p w:rsidR="00144090" w:rsidRPr="00CA7D97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CA7D97">
        <w:rPr>
          <w:b/>
          <w:bCs/>
          <w:i/>
        </w:rPr>
        <w:t>Дополнительная:</w:t>
      </w:r>
    </w:p>
    <w:p w:rsidR="00CC4F2F" w:rsidRPr="00CA7D97" w:rsidRDefault="00CC4F2F" w:rsidP="00A762CF">
      <w:pPr>
        <w:numPr>
          <w:ilvl w:val="0"/>
          <w:numId w:val="16"/>
        </w:numPr>
        <w:tabs>
          <w:tab w:val="left" w:pos="284"/>
          <w:tab w:val="left" w:pos="406"/>
        </w:tabs>
        <w:ind w:firstLine="567"/>
        <w:jc w:val="both"/>
        <w:rPr>
          <w:shd w:val="clear" w:color="auto" w:fill="FCFCFC"/>
        </w:rPr>
      </w:pPr>
      <w:r w:rsidRPr="00CA7D97">
        <w:rPr>
          <w:i/>
          <w:iCs/>
          <w:shd w:val="clear" w:color="auto" w:fill="FFFFFF"/>
        </w:rPr>
        <w:t>Колесникова, Г. И. </w:t>
      </w:r>
      <w:r w:rsidRPr="00CA7D97">
        <w:rPr>
          <w:shd w:val="clear" w:color="auto" w:fill="FFFFFF"/>
        </w:rPr>
        <w:t xml:space="preserve"> Методология психолого-педагогических </w:t>
      </w:r>
      <w:r w:rsidR="00695052" w:rsidRPr="00CA7D97">
        <w:rPr>
          <w:shd w:val="clear" w:color="auto" w:fill="FFFFFF"/>
        </w:rPr>
        <w:t>исследований:</w:t>
      </w:r>
      <w:r w:rsidRPr="00CA7D97">
        <w:rPr>
          <w:shd w:val="clear" w:color="auto" w:fill="FFFFFF"/>
        </w:rPr>
        <w:t xml:space="preserve"> учебное пособие для вузов / Г. И. Колесникова. — 2-е изд., </w:t>
      </w:r>
      <w:proofErr w:type="spellStart"/>
      <w:r w:rsidRPr="00CA7D97">
        <w:rPr>
          <w:shd w:val="clear" w:color="auto" w:fill="FFFFFF"/>
        </w:rPr>
        <w:t>испр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</w:t>
      </w:r>
      <w:r w:rsidR="00695052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261 с. — (Высшее образование). — ISBN 978-5-534-11560-4. — </w:t>
      </w:r>
      <w:r w:rsidR="00695052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 </w:t>
      </w:r>
      <w:hyperlink r:id="rId12" w:history="1">
        <w:r w:rsidR="00AB7780">
          <w:rPr>
            <w:rStyle w:val="a9"/>
            <w:shd w:val="clear" w:color="auto" w:fill="FFFFFF"/>
          </w:rPr>
          <w:t>https://urait.ru/bcode/490936 (дата</w:t>
        </w:r>
      </w:hyperlink>
      <w:r w:rsidRPr="00CA7D97">
        <w:rPr>
          <w:shd w:val="clear" w:color="auto" w:fill="FFFFFF"/>
        </w:rPr>
        <w:t> (дата обращения: 23.02.2022).</w:t>
      </w:r>
      <w:r w:rsidRPr="00CA7D97">
        <w:rPr>
          <w:shd w:val="clear" w:color="auto" w:fill="FCFCFC"/>
        </w:rPr>
        <w:t xml:space="preserve"> </w:t>
      </w:r>
    </w:p>
    <w:p w:rsidR="00A72C69" w:rsidRPr="00CA7D97" w:rsidRDefault="00CD4DCD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</w:pPr>
      <w:proofErr w:type="spellStart"/>
      <w:r w:rsidRPr="00CA7D97">
        <w:rPr>
          <w:i/>
          <w:iCs/>
          <w:shd w:val="clear" w:color="auto" w:fill="FFFFFF"/>
        </w:rPr>
        <w:lastRenderedPageBreak/>
        <w:t>Крулехт</w:t>
      </w:r>
      <w:proofErr w:type="spellEnd"/>
      <w:r w:rsidRPr="00CA7D97">
        <w:rPr>
          <w:i/>
          <w:iCs/>
          <w:shd w:val="clear" w:color="auto" w:fill="FFFFFF"/>
        </w:rPr>
        <w:t>, М. В. </w:t>
      </w:r>
      <w:r w:rsidRPr="00CA7D97">
        <w:rPr>
          <w:shd w:val="clear" w:color="auto" w:fill="FFFFFF"/>
        </w:rPr>
        <w:t xml:space="preserve"> Методология и методы психолого-педагогических исследований. </w:t>
      </w:r>
      <w:r w:rsidR="00695052" w:rsidRPr="00CA7D97">
        <w:rPr>
          <w:shd w:val="clear" w:color="auto" w:fill="FFFFFF"/>
        </w:rPr>
        <w:t>Практикум:</w:t>
      </w:r>
      <w:r w:rsidRPr="00CA7D97">
        <w:rPr>
          <w:shd w:val="clear" w:color="auto" w:fill="FFFFFF"/>
        </w:rPr>
        <w:t xml:space="preserve"> учебное пособие для вузов / М. В. </w:t>
      </w:r>
      <w:proofErr w:type="spellStart"/>
      <w:r w:rsidRPr="00CA7D97">
        <w:rPr>
          <w:shd w:val="clear" w:color="auto" w:fill="FFFFFF"/>
        </w:rPr>
        <w:t>Крулехт</w:t>
      </w:r>
      <w:proofErr w:type="spellEnd"/>
      <w:r w:rsidRPr="00CA7D97">
        <w:rPr>
          <w:shd w:val="clear" w:color="auto" w:fill="FFFFFF"/>
        </w:rPr>
        <w:t xml:space="preserve">. — 2-е изд., </w:t>
      </w:r>
      <w:proofErr w:type="spellStart"/>
      <w:r w:rsidRPr="00CA7D97">
        <w:rPr>
          <w:shd w:val="clear" w:color="auto" w:fill="FFFFFF"/>
        </w:rPr>
        <w:t>перераб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</w:t>
      </w:r>
      <w:r w:rsidR="00695052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195 с. — (Высшее образование). — ISBN 978-5-534-05461-3. — </w:t>
      </w:r>
      <w:r w:rsidR="00695052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 </w:t>
      </w:r>
      <w:hyperlink r:id="rId13" w:history="1">
        <w:r w:rsidR="00AB7780">
          <w:rPr>
            <w:rStyle w:val="a9"/>
            <w:shd w:val="clear" w:color="auto" w:fill="FFFFFF"/>
          </w:rPr>
          <w:t>https://urait.ru/bcode/493114 (дата</w:t>
        </w:r>
      </w:hyperlink>
      <w:r w:rsidRPr="00CA7D97">
        <w:rPr>
          <w:shd w:val="clear" w:color="auto" w:fill="FFFFFF"/>
        </w:rPr>
        <w:t> (дата обращения: 23.02.2022).</w:t>
      </w:r>
      <w:r w:rsidRPr="00CA7D97">
        <w:t xml:space="preserve"> </w:t>
      </w:r>
    </w:p>
    <w:p w:rsidR="00D34708" w:rsidRPr="00CA7D97" w:rsidRDefault="00A72C69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proofErr w:type="spellStart"/>
      <w:r w:rsidRPr="00CA7D97">
        <w:rPr>
          <w:i/>
          <w:iCs/>
          <w:shd w:val="clear" w:color="auto" w:fill="FFFFFF"/>
        </w:rPr>
        <w:t>Байбородова</w:t>
      </w:r>
      <w:proofErr w:type="spellEnd"/>
      <w:r w:rsidRPr="00CA7D97">
        <w:rPr>
          <w:i/>
          <w:iCs/>
          <w:shd w:val="clear" w:color="auto" w:fill="FFFFFF"/>
        </w:rPr>
        <w:t>, Л. В. </w:t>
      </w:r>
      <w:r w:rsidRPr="00CA7D97">
        <w:rPr>
          <w:shd w:val="clear" w:color="auto" w:fill="FFFFFF"/>
        </w:rPr>
        <w:t xml:space="preserve"> Методология и методы научного </w:t>
      </w:r>
      <w:r w:rsidR="00695052" w:rsidRPr="00CA7D97">
        <w:rPr>
          <w:shd w:val="clear" w:color="auto" w:fill="FFFFFF"/>
        </w:rPr>
        <w:t>исследования:</w:t>
      </w:r>
      <w:r w:rsidRPr="00CA7D97">
        <w:rPr>
          <w:shd w:val="clear" w:color="auto" w:fill="FFFFFF"/>
        </w:rPr>
        <w:t xml:space="preserve"> учебное пособие для вузов / Л. В. </w:t>
      </w:r>
      <w:proofErr w:type="spellStart"/>
      <w:r w:rsidRPr="00CA7D97">
        <w:rPr>
          <w:shd w:val="clear" w:color="auto" w:fill="FFFFFF"/>
        </w:rPr>
        <w:t>Байбородова</w:t>
      </w:r>
      <w:proofErr w:type="spellEnd"/>
      <w:r w:rsidRPr="00CA7D97">
        <w:rPr>
          <w:shd w:val="clear" w:color="auto" w:fill="FFFFFF"/>
        </w:rPr>
        <w:t xml:space="preserve">, А. П. Чернявская. — 2-е изд., </w:t>
      </w:r>
      <w:proofErr w:type="spellStart"/>
      <w:r w:rsidRPr="00CA7D97">
        <w:rPr>
          <w:shd w:val="clear" w:color="auto" w:fill="FFFFFF"/>
        </w:rPr>
        <w:t>испр</w:t>
      </w:r>
      <w:proofErr w:type="spellEnd"/>
      <w:proofErr w:type="gramStart"/>
      <w:r w:rsidRPr="00CA7D97">
        <w:rPr>
          <w:shd w:val="clear" w:color="auto" w:fill="FFFFFF"/>
        </w:rPr>
        <w:t>.</w:t>
      </w:r>
      <w:proofErr w:type="gramEnd"/>
      <w:r w:rsidRPr="00CA7D97">
        <w:rPr>
          <w:shd w:val="clear" w:color="auto" w:fill="FFFFFF"/>
        </w:rPr>
        <w:t xml:space="preserve"> и доп. — </w:t>
      </w:r>
      <w:r w:rsidR="00695052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221 с. — (Высшее образование). — ISBN 978-5-534-06257-1. — </w:t>
      </w:r>
      <w:r w:rsidR="00695052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 </w:t>
      </w:r>
      <w:hyperlink r:id="rId14" w:history="1">
        <w:r w:rsidR="00AB7780">
          <w:rPr>
            <w:rStyle w:val="a9"/>
            <w:shd w:val="clear" w:color="auto" w:fill="FFFFFF"/>
          </w:rPr>
          <w:t>https://urait.ru/bcode/491205 (дата</w:t>
        </w:r>
      </w:hyperlink>
      <w:r w:rsidRPr="00CA7D97">
        <w:rPr>
          <w:shd w:val="clear" w:color="auto" w:fill="FFFFFF"/>
        </w:rPr>
        <w:t> (дата обращения: 23.02.2022).</w:t>
      </w:r>
    </w:p>
    <w:p w:rsidR="00A72C69" w:rsidRPr="00CA7D97" w:rsidRDefault="00A762CF" w:rsidP="00A72C69">
      <w:pPr>
        <w:numPr>
          <w:ilvl w:val="0"/>
          <w:numId w:val="16"/>
        </w:numPr>
        <w:tabs>
          <w:tab w:val="left" w:pos="284"/>
          <w:tab w:val="left" w:pos="406"/>
        </w:tabs>
        <w:jc w:val="both"/>
        <w:rPr>
          <w:shd w:val="clear" w:color="auto" w:fill="FCFCFC"/>
        </w:rPr>
      </w:pPr>
      <w:r w:rsidRPr="00CA7D97">
        <w:rPr>
          <w:i/>
          <w:iCs/>
          <w:shd w:val="clear" w:color="auto" w:fill="FFFFFF"/>
        </w:rPr>
        <w:t>Афанасьев, В. В. </w:t>
      </w:r>
      <w:r w:rsidRPr="00CA7D97">
        <w:rPr>
          <w:shd w:val="clear" w:color="auto" w:fill="FFFFFF"/>
        </w:rPr>
        <w:t xml:space="preserve"> Методология и методы научного </w:t>
      </w:r>
      <w:r w:rsidR="002242DA" w:rsidRPr="00CA7D97">
        <w:rPr>
          <w:shd w:val="clear" w:color="auto" w:fill="FFFFFF"/>
        </w:rPr>
        <w:t>исследования:</w:t>
      </w:r>
      <w:r w:rsidRPr="00CA7D97">
        <w:rPr>
          <w:shd w:val="clear" w:color="auto" w:fill="FFFFFF"/>
        </w:rPr>
        <w:t xml:space="preserve"> учебное пособие для вузов / В. В. Афанасьев, О. В. </w:t>
      </w:r>
      <w:proofErr w:type="spellStart"/>
      <w:r w:rsidRPr="00CA7D97">
        <w:rPr>
          <w:shd w:val="clear" w:color="auto" w:fill="FFFFFF"/>
        </w:rPr>
        <w:t>Грибкова</w:t>
      </w:r>
      <w:proofErr w:type="spellEnd"/>
      <w:r w:rsidRPr="00CA7D97">
        <w:rPr>
          <w:shd w:val="clear" w:color="auto" w:fill="FFFFFF"/>
        </w:rPr>
        <w:t xml:space="preserve">, Л. И. Уколова. — </w:t>
      </w:r>
      <w:r w:rsidR="002242DA" w:rsidRPr="00CA7D97">
        <w:rPr>
          <w:shd w:val="clear" w:color="auto" w:fill="FFFFFF"/>
        </w:rPr>
        <w:t>Москва:</w:t>
      </w:r>
      <w:r w:rsidRPr="00CA7D97">
        <w:rPr>
          <w:shd w:val="clear" w:color="auto" w:fill="FFFFFF"/>
        </w:rPr>
        <w:t xml:space="preserve"> Издательство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, 2022. — 154 с.— (Высшее образование). — ISBN 978-5-534-02890-4. — </w:t>
      </w:r>
      <w:r w:rsidR="00695052" w:rsidRPr="00CA7D97">
        <w:rPr>
          <w:shd w:val="clear" w:color="auto" w:fill="FFFFFF"/>
        </w:rPr>
        <w:t>Текст:</w:t>
      </w:r>
      <w:r w:rsidRPr="00CA7D97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A7D97">
        <w:rPr>
          <w:shd w:val="clear" w:color="auto" w:fill="FFFFFF"/>
        </w:rPr>
        <w:t>Юрайт</w:t>
      </w:r>
      <w:proofErr w:type="spellEnd"/>
      <w:r w:rsidRPr="00CA7D97">
        <w:rPr>
          <w:shd w:val="clear" w:color="auto" w:fill="FFFFFF"/>
        </w:rPr>
        <w:t xml:space="preserve"> [сайт]. — URL:</w:t>
      </w:r>
      <w:r w:rsidR="002242DA" w:rsidRPr="00CA7D97">
        <w:rPr>
          <w:shd w:val="clear" w:color="auto" w:fill="FFFFFF"/>
        </w:rPr>
        <w:t xml:space="preserve"> </w:t>
      </w:r>
      <w:hyperlink r:id="rId15" w:history="1">
        <w:r w:rsidR="00AB7780">
          <w:rPr>
            <w:rStyle w:val="a9"/>
            <w:shd w:val="clear" w:color="auto" w:fill="FFFFFF"/>
          </w:rPr>
          <w:t>https://urait.ru/bcode/492350 (дата</w:t>
        </w:r>
      </w:hyperlink>
      <w:r w:rsidRPr="00CA7D97">
        <w:rPr>
          <w:shd w:val="clear" w:color="auto" w:fill="FFFFFF"/>
        </w:rPr>
        <w:t> (дата обращения: 23.02.2022).</w:t>
      </w:r>
    </w:p>
    <w:p w:rsidR="00A762CF" w:rsidRPr="00CA7D97" w:rsidRDefault="00A762CF" w:rsidP="00A762CF">
      <w:pPr>
        <w:tabs>
          <w:tab w:val="left" w:pos="284"/>
          <w:tab w:val="left" w:pos="406"/>
        </w:tabs>
        <w:ind w:left="720"/>
        <w:jc w:val="both"/>
        <w:rPr>
          <w:shd w:val="clear" w:color="auto" w:fill="FCFCFC"/>
        </w:rPr>
      </w:pPr>
    </w:p>
    <w:p w:rsidR="005304D8" w:rsidRPr="005304D8" w:rsidRDefault="005304D8" w:rsidP="005304D8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5304D8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5304D8">
        <w:rPr>
          <w:rFonts w:ascii="Calibri" w:eastAsia="Calibri" w:hAnsi="Calibri"/>
          <w:b/>
          <w:lang w:eastAsia="en-US"/>
        </w:rPr>
        <w:t xml:space="preserve"> </w:t>
      </w:r>
      <w:r w:rsidRPr="005304D8">
        <w:rPr>
          <w:rFonts w:eastAsia="Calibri"/>
          <w:b/>
          <w:lang w:eastAsia="en-US"/>
        </w:rPr>
        <w:t>(в том числе международные реферативные базы данных научных изданий</w:t>
      </w:r>
      <w:proofErr w:type="gramStart"/>
      <w:r w:rsidRPr="005304D8">
        <w:rPr>
          <w:rFonts w:eastAsia="Calibri"/>
          <w:b/>
          <w:lang w:eastAsia="en-US"/>
        </w:rPr>
        <w:t>),  необходимых</w:t>
      </w:r>
      <w:proofErr w:type="gramEnd"/>
      <w:r w:rsidRPr="005304D8">
        <w:rPr>
          <w:rFonts w:eastAsia="Calibri"/>
          <w:b/>
          <w:lang w:eastAsia="en-US"/>
        </w:rPr>
        <w:t xml:space="preserve"> для освоения дисциплины</w:t>
      </w:r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ЭБС </w:t>
      </w:r>
      <w:proofErr w:type="spellStart"/>
      <w:proofErr w:type="gramStart"/>
      <w:r w:rsidRPr="005304D8">
        <w:rPr>
          <w:rFonts w:eastAsia="Calibri"/>
          <w:lang w:val="en-US" w:eastAsia="en-US"/>
        </w:rPr>
        <w:t>IPRBooks</w:t>
      </w:r>
      <w:proofErr w:type="spellEnd"/>
      <w:r w:rsidRPr="005304D8">
        <w:rPr>
          <w:rFonts w:eastAsia="Calibri"/>
          <w:lang w:eastAsia="en-US"/>
        </w:rPr>
        <w:t xml:space="preserve">  Режим</w:t>
      </w:r>
      <w:proofErr w:type="gramEnd"/>
      <w:r w:rsidRPr="005304D8">
        <w:rPr>
          <w:rFonts w:eastAsia="Calibri"/>
          <w:lang w:eastAsia="en-US"/>
        </w:rPr>
        <w:t xml:space="preserve"> доступа: </w:t>
      </w:r>
      <w:hyperlink r:id="rId16" w:history="1">
        <w:r w:rsidR="00AB7780">
          <w:rPr>
            <w:rStyle w:val="a9"/>
            <w:rFonts w:eastAsia="Calibri"/>
            <w:lang w:eastAsia="en-US"/>
          </w:rPr>
          <w:t>http://www.iprbookshop.ru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>ЭБС издательства «</w:t>
      </w:r>
      <w:proofErr w:type="spellStart"/>
      <w:r w:rsidRPr="005304D8">
        <w:rPr>
          <w:rFonts w:eastAsia="Calibri"/>
          <w:lang w:eastAsia="en-US"/>
        </w:rPr>
        <w:t>Юрайт</w:t>
      </w:r>
      <w:proofErr w:type="spellEnd"/>
      <w:r w:rsidRPr="005304D8">
        <w:rPr>
          <w:rFonts w:eastAsia="Calibri"/>
          <w:lang w:eastAsia="en-US"/>
        </w:rPr>
        <w:t xml:space="preserve">» Режим доступа: </w:t>
      </w:r>
      <w:hyperlink r:id="rId17" w:history="1">
        <w:r w:rsidR="00AB7780">
          <w:rPr>
            <w:rStyle w:val="a9"/>
            <w:rFonts w:eastAsia="Calibri"/>
            <w:lang w:eastAsia="en-US"/>
          </w:rPr>
          <w:t>http://biblio-online.ru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AB7780">
          <w:rPr>
            <w:rStyle w:val="a9"/>
            <w:rFonts w:eastAsia="Calibri"/>
            <w:lang w:eastAsia="en-US"/>
          </w:rPr>
          <w:t>http://window.edu.ru/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AB7780">
          <w:rPr>
            <w:rStyle w:val="a9"/>
            <w:rFonts w:eastAsia="Calibri"/>
            <w:lang w:eastAsia="en-US"/>
          </w:rPr>
          <w:t>http://elibrary.ru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Ресурсы издательства </w:t>
      </w:r>
      <w:proofErr w:type="spellStart"/>
      <w:r w:rsidRPr="005304D8">
        <w:rPr>
          <w:rFonts w:eastAsia="Calibri"/>
          <w:lang w:eastAsia="en-US"/>
        </w:rPr>
        <w:t>Elsevier</w:t>
      </w:r>
      <w:proofErr w:type="spellEnd"/>
      <w:r w:rsidRPr="005304D8">
        <w:rPr>
          <w:rFonts w:eastAsia="Calibri"/>
          <w:lang w:eastAsia="en-US"/>
        </w:rPr>
        <w:t xml:space="preserve"> Режим доступа:  </w:t>
      </w:r>
      <w:hyperlink r:id="rId20" w:history="1">
        <w:r w:rsidR="00AB7780">
          <w:rPr>
            <w:rStyle w:val="a9"/>
            <w:rFonts w:eastAsia="Calibri"/>
            <w:lang w:eastAsia="en-US"/>
          </w:rPr>
          <w:t>http://www.sciencedirect.com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39793D">
          <w:rPr>
            <w:rStyle w:val="a9"/>
            <w:rFonts w:eastAsia="Calibri"/>
            <w:lang w:eastAsia="en-US"/>
          </w:rPr>
          <w:t>www.edu.ru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2" w:history="1">
        <w:r w:rsidR="00AB7780">
          <w:rPr>
            <w:rStyle w:val="a9"/>
            <w:rFonts w:eastAsia="Calibri"/>
            <w:lang w:eastAsia="en-US"/>
          </w:rPr>
          <w:t>http://journals.cambridge.org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3" w:history="1">
        <w:r w:rsidR="00AB7780">
          <w:rPr>
            <w:rStyle w:val="a9"/>
            <w:rFonts w:eastAsia="Calibri"/>
            <w:lang w:eastAsia="en-US"/>
          </w:rPr>
          <w:t>http://www.oxfordjoumals.org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4" w:history="1">
        <w:r w:rsidR="00AB7780">
          <w:rPr>
            <w:rStyle w:val="a9"/>
            <w:rFonts w:eastAsia="Calibri"/>
            <w:lang w:eastAsia="en-US"/>
          </w:rPr>
          <w:t>http://dic.academic.ru/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B7780">
          <w:rPr>
            <w:rStyle w:val="a9"/>
            <w:rFonts w:eastAsia="Calibri"/>
            <w:lang w:eastAsia="en-US"/>
          </w:rPr>
          <w:t>http://www.benran.ru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AB7780">
          <w:rPr>
            <w:rStyle w:val="a9"/>
            <w:rFonts w:eastAsia="Calibri"/>
            <w:lang w:eastAsia="en-US"/>
          </w:rPr>
          <w:t>http://www.gks.ru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AB7780">
          <w:rPr>
            <w:rStyle w:val="a9"/>
            <w:rFonts w:eastAsia="Calibri"/>
            <w:lang w:eastAsia="en-US"/>
          </w:rPr>
          <w:t>http://diss.rsl.ru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5304D8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AB7780">
          <w:rPr>
            <w:rStyle w:val="a9"/>
            <w:rFonts w:eastAsia="Calibri"/>
            <w:lang w:eastAsia="en-US"/>
          </w:rPr>
          <w:t>http://ru.spinform.ru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5304D8">
        <w:rPr>
          <w:rFonts w:eastAsia="Calibri"/>
          <w:lang w:val="en-US" w:eastAsia="en-US"/>
        </w:rPr>
        <w:t xml:space="preserve">EBSCO. Open Dissertations </w:t>
      </w:r>
      <w:hyperlink r:id="rId29" w:history="1">
        <w:r w:rsidRPr="00CA7D97">
          <w:rPr>
            <w:u w:val="single"/>
            <w:lang w:val="en-US"/>
          </w:rPr>
          <w:t>www.opendissertations.org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5304D8">
        <w:rPr>
          <w:rFonts w:eastAsia="Calibri"/>
          <w:lang w:val="en-US" w:eastAsia="en-US"/>
        </w:rPr>
        <w:t xml:space="preserve">Open Access Theses and Dissertations </w:t>
      </w:r>
      <w:hyperlink r:id="rId30" w:history="1">
        <w:r w:rsidRPr="00CA7D97">
          <w:rPr>
            <w:u w:val="single"/>
            <w:lang w:val="en-US"/>
          </w:rPr>
          <w:t>www.oatd.org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5304D8">
        <w:rPr>
          <w:rFonts w:eastAsia="Calibri"/>
          <w:lang w:val="en-US" w:eastAsia="en-US"/>
        </w:rPr>
        <w:t xml:space="preserve">Directory of Open Access Journals </w:t>
      </w:r>
      <w:hyperlink r:id="rId31" w:history="1">
        <w:r w:rsidRPr="00CA7D97">
          <w:rPr>
            <w:u w:val="single"/>
            <w:lang w:val="en-US"/>
          </w:rPr>
          <w:t>www.doaj.org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5304D8">
        <w:rPr>
          <w:rFonts w:eastAsia="Calibri"/>
          <w:lang w:val="en-US" w:eastAsia="en-US"/>
        </w:rPr>
        <w:t xml:space="preserve">Elsevier Open Access </w:t>
      </w:r>
      <w:hyperlink r:id="rId32" w:history="1">
        <w:r w:rsidRPr="00CA7D97">
          <w:rPr>
            <w:u w:val="single"/>
            <w:lang w:val="en-US"/>
          </w:rPr>
          <w:t>www.elsevier.com/about/open-access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5304D8">
        <w:rPr>
          <w:rFonts w:eastAsia="Calibri"/>
          <w:lang w:val="en-US" w:eastAsia="en-US"/>
        </w:rPr>
        <w:t>SpringerOpen</w:t>
      </w:r>
      <w:proofErr w:type="spellEnd"/>
      <w:r w:rsidRPr="005304D8">
        <w:rPr>
          <w:rFonts w:eastAsia="Calibri"/>
          <w:lang w:val="en-US" w:eastAsia="en-US"/>
        </w:rPr>
        <w:t xml:space="preserve"> </w:t>
      </w:r>
      <w:hyperlink r:id="rId33" w:history="1">
        <w:r w:rsidRPr="00CA7D97">
          <w:rPr>
            <w:u w:val="single"/>
            <w:lang w:val="en-US"/>
          </w:rPr>
          <w:t>www.springeropen.com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5304D8">
        <w:rPr>
          <w:rFonts w:eastAsia="Calibri"/>
          <w:lang w:val="en-US" w:eastAsia="en-US"/>
        </w:rPr>
        <w:t xml:space="preserve">Taylor &amp; Francis Open Access </w:t>
      </w:r>
      <w:hyperlink r:id="rId34" w:history="1">
        <w:r w:rsidRPr="00CA7D97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5304D8" w:rsidRPr="005304D8" w:rsidRDefault="005304D8" w:rsidP="005304D8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5304D8">
        <w:rPr>
          <w:rFonts w:eastAsia="Calibri"/>
          <w:lang w:eastAsia="en-US"/>
        </w:rPr>
        <w:t>ResearchBib</w:t>
      </w:r>
      <w:proofErr w:type="spellEnd"/>
      <w:r w:rsidRPr="005304D8">
        <w:rPr>
          <w:rFonts w:eastAsia="Calibri"/>
          <w:lang w:eastAsia="en-US"/>
        </w:rPr>
        <w:t xml:space="preserve"> </w:t>
      </w:r>
      <w:hyperlink r:id="rId35" w:history="1">
        <w:r w:rsidRPr="00CA7D97">
          <w:rPr>
            <w:rFonts w:eastAsia="Calibri"/>
            <w:u w:val="single"/>
            <w:lang w:eastAsia="en-US"/>
          </w:rPr>
          <w:t>www.researchbib.com</w:t>
        </w:r>
      </w:hyperlink>
    </w:p>
    <w:p w:rsidR="005304D8" w:rsidRPr="005304D8" w:rsidRDefault="005304D8" w:rsidP="005304D8">
      <w:pPr>
        <w:ind w:firstLine="709"/>
        <w:jc w:val="both"/>
      </w:pPr>
    </w:p>
    <w:p w:rsidR="005304D8" w:rsidRPr="005304D8" w:rsidRDefault="005304D8" w:rsidP="005304D8">
      <w:pPr>
        <w:ind w:firstLine="709"/>
        <w:jc w:val="both"/>
        <w:rPr>
          <w:rFonts w:eastAsia="Calibri"/>
        </w:rPr>
      </w:pPr>
      <w:r w:rsidRPr="005304D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304D8">
        <w:rPr>
          <w:rFonts w:eastAsia="Calibri"/>
        </w:rPr>
        <w:t xml:space="preserve"> </w:t>
      </w:r>
      <w:r w:rsidRPr="005304D8">
        <w:t>информационно-образовательной среде Академии. Электронно-библиотечная система</w:t>
      </w:r>
      <w:r w:rsidRPr="005304D8">
        <w:rPr>
          <w:rFonts w:eastAsia="Calibri"/>
        </w:rPr>
        <w:t xml:space="preserve"> </w:t>
      </w:r>
      <w:r w:rsidRPr="005304D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304D8">
        <w:rPr>
          <w:rFonts w:eastAsia="Calibri"/>
        </w:rPr>
        <w:t xml:space="preserve"> </w:t>
      </w:r>
      <w:r w:rsidRPr="005304D8">
        <w:t>доступ к информацион</w:t>
      </w:r>
      <w:r w:rsidRPr="005304D8"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5304D8">
        <w:rPr>
          <w:rFonts w:eastAsia="Calibri"/>
        </w:rPr>
        <w:t xml:space="preserve"> </w:t>
      </w:r>
      <w:r w:rsidRPr="005304D8">
        <w:t>организации, так и вне ее.</w:t>
      </w:r>
    </w:p>
    <w:p w:rsidR="005304D8" w:rsidRPr="005304D8" w:rsidRDefault="005304D8" w:rsidP="005304D8">
      <w:pPr>
        <w:ind w:firstLine="709"/>
        <w:jc w:val="both"/>
        <w:rPr>
          <w:rFonts w:eastAsia="Calibri"/>
        </w:rPr>
      </w:pPr>
      <w:r w:rsidRPr="005304D8">
        <w:t>Электронная информационно-образовательная среда Академии обеспечивает:</w:t>
      </w:r>
      <w:r w:rsidRPr="005304D8">
        <w:rPr>
          <w:rFonts w:eastAsia="Calibri"/>
        </w:rPr>
        <w:t xml:space="preserve"> </w:t>
      </w:r>
      <w:r w:rsidRPr="005304D8">
        <w:t>доступ к учебным планам, рабочим программам дисциплин (модулей), практик, к</w:t>
      </w:r>
      <w:r w:rsidRPr="005304D8">
        <w:rPr>
          <w:rFonts w:eastAsia="Calibri"/>
        </w:rPr>
        <w:t xml:space="preserve"> </w:t>
      </w:r>
      <w:r w:rsidRPr="005304D8">
        <w:t>изданиям электронных библиотечных систем и электронным образовательным ресурсам,</w:t>
      </w:r>
      <w:r w:rsidRPr="005304D8">
        <w:rPr>
          <w:rFonts w:eastAsia="Calibri"/>
        </w:rPr>
        <w:t xml:space="preserve"> </w:t>
      </w:r>
      <w:r w:rsidRPr="005304D8">
        <w:t>указанным в рабочих программах;</w:t>
      </w:r>
      <w:r w:rsidRPr="005304D8">
        <w:rPr>
          <w:rFonts w:eastAsia="Calibri"/>
        </w:rPr>
        <w:t xml:space="preserve"> </w:t>
      </w:r>
      <w:r w:rsidRPr="005304D8">
        <w:t>фиксацию хода образовательного процесса, результатов промежуточной аттестации</w:t>
      </w:r>
      <w:r w:rsidRPr="005304D8">
        <w:rPr>
          <w:rFonts w:eastAsia="Calibri"/>
        </w:rPr>
        <w:t xml:space="preserve"> </w:t>
      </w:r>
      <w:r w:rsidRPr="005304D8">
        <w:t>и результатов освоения основной образовательной программы;</w:t>
      </w:r>
      <w:r w:rsidRPr="005304D8">
        <w:rPr>
          <w:rFonts w:eastAsia="Calibri"/>
        </w:rPr>
        <w:t xml:space="preserve"> </w:t>
      </w:r>
      <w:r w:rsidRPr="005304D8">
        <w:t>проведение всех видов занятий, процедур оценки результатов обучения, реализация</w:t>
      </w:r>
      <w:r w:rsidRPr="005304D8">
        <w:rPr>
          <w:rFonts w:eastAsia="Calibri"/>
        </w:rPr>
        <w:t xml:space="preserve"> </w:t>
      </w:r>
      <w:r w:rsidRPr="005304D8">
        <w:t>которых предусмотрена с применением электронного обучения, дистанционных</w:t>
      </w:r>
      <w:r w:rsidRPr="005304D8">
        <w:rPr>
          <w:rFonts w:eastAsia="Calibri"/>
        </w:rPr>
        <w:t xml:space="preserve"> </w:t>
      </w:r>
      <w:r w:rsidRPr="005304D8">
        <w:t>образовательных технологий;</w:t>
      </w:r>
      <w:r w:rsidRPr="005304D8">
        <w:rPr>
          <w:rFonts w:eastAsia="Calibri"/>
        </w:rPr>
        <w:t xml:space="preserve"> </w:t>
      </w:r>
      <w:r w:rsidRPr="005304D8">
        <w:t>формирование электронного портфолио обучающегося, в том числе сохранение</w:t>
      </w:r>
      <w:r w:rsidRPr="005304D8">
        <w:rPr>
          <w:rFonts w:eastAsia="Calibri"/>
        </w:rPr>
        <w:t xml:space="preserve"> </w:t>
      </w:r>
      <w:r w:rsidRPr="005304D8">
        <w:t>работ обучающегося, рецензий и оценок на эти работы со стороны любых участников</w:t>
      </w:r>
      <w:r w:rsidRPr="005304D8">
        <w:rPr>
          <w:rFonts w:eastAsia="Calibri"/>
        </w:rPr>
        <w:t xml:space="preserve"> </w:t>
      </w:r>
      <w:r w:rsidRPr="005304D8">
        <w:t>образовательного процесса;</w:t>
      </w:r>
      <w:r w:rsidRPr="005304D8">
        <w:rPr>
          <w:rFonts w:eastAsia="Calibri"/>
        </w:rPr>
        <w:t xml:space="preserve"> </w:t>
      </w:r>
      <w:r w:rsidRPr="005304D8">
        <w:t>взаимодействие между участниками образовательного процесса, в том числе</w:t>
      </w:r>
      <w:r w:rsidRPr="005304D8">
        <w:rPr>
          <w:rFonts w:eastAsia="Calibri"/>
        </w:rPr>
        <w:t xml:space="preserve"> </w:t>
      </w:r>
      <w:r w:rsidRPr="005304D8">
        <w:t>синхронное и (или) асинхронное взаимодействие посредством сети «Интернет».</w:t>
      </w:r>
    </w:p>
    <w:p w:rsidR="005304D8" w:rsidRPr="005304D8" w:rsidRDefault="005304D8" w:rsidP="005304D8">
      <w:pPr>
        <w:ind w:left="1437"/>
        <w:jc w:val="both"/>
      </w:pPr>
    </w:p>
    <w:p w:rsidR="005304D8" w:rsidRPr="005304D8" w:rsidRDefault="005304D8" w:rsidP="005304D8">
      <w:pPr>
        <w:ind w:firstLine="709"/>
        <w:jc w:val="both"/>
        <w:rPr>
          <w:rFonts w:eastAsia="Calibri"/>
          <w:b/>
          <w:lang w:eastAsia="en-US"/>
        </w:rPr>
      </w:pPr>
      <w:r w:rsidRPr="005304D8">
        <w:rPr>
          <w:rFonts w:eastAsia="Calibri"/>
          <w:b/>
          <w:lang w:eastAsia="en-US"/>
        </w:rPr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04D8" w:rsidRPr="005304D8" w:rsidRDefault="005304D8" w:rsidP="005304D8">
      <w:pPr>
        <w:ind w:firstLine="709"/>
        <w:jc w:val="both"/>
      </w:pPr>
      <w:r w:rsidRPr="005304D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Power</w:t>
      </w:r>
      <w:proofErr w:type="spellEnd"/>
      <w:r w:rsidRPr="005304D8">
        <w:t xml:space="preserve"> </w:t>
      </w:r>
      <w:proofErr w:type="spellStart"/>
      <w:r w:rsidRPr="005304D8">
        <w:t>Point</w:t>
      </w:r>
      <w:proofErr w:type="spellEnd"/>
      <w:r w:rsidRPr="005304D8">
        <w:t>, видеоматериалов, слайдов.</w:t>
      </w:r>
    </w:p>
    <w:p w:rsidR="005304D8" w:rsidRPr="005304D8" w:rsidRDefault="005304D8" w:rsidP="005304D8">
      <w:pPr>
        <w:ind w:firstLine="709"/>
        <w:jc w:val="both"/>
      </w:pPr>
      <w:r w:rsidRPr="005304D8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304D8" w:rsidRPr="005304D8" w:rsidRDefault="005304D8" w:rsidP="005304D8">
      <w:pPr>
        <w:ind w:firstLine="709"/>
        <w:jc w:val="both"/>
      </w:pPr>
      <w:r w:rsidRPr="005304D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304D8">
        <w:t>Moodle</w:t>
      </w:r>
      <w:proofErr w:type="spellEnd"/>
      <w:r w:rsidRPr="005304D8">
        <w:t>, обеспечивает: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304D8">
        <w:t>IPRBooks</w:t>
      </w:r>
      <w:proofErr w:type="spellEnd"/>
      <w:r w:rsidRPr="005304D8">
        <w:t xml:space="preserve">, ЭБС </w:t>
      </w:r>
      <w:proofErr w:type="spellStart"/>
      <w:r w:rsidRPr="005304D8">
        <w:t>Юрайт</w:t>
      </w:r>
      <w:proofErr w:type="spellEnd"/>
      <w:r w:rsidRPr="005304D8">
        <w:t>) и электронным образовательным ресурсам, указанным в рабочих программах;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При осуществлении образовательного процесса по дисциплине используются следующие информационные технологии: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сбор, хранение, систематизация и выдача учебной и научной информации;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обработка текстовой, графической и эмпирической информации;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подготовка, конструирование и презентация итогов исследовательской и аналитической деятельности;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компьютерное тестирование;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демонстрация мультимедийных материалов.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ПЕРЕЧЕНЬ ПРОГРАММНОГО ОБЕСПЕЧЕНИЯ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lastRenderedPageBreak/>
        <w:t>•</w:t>
      </w:r>
      <w:r w:rsidRPr="005304D8">
        <w:tab/>
      </w:r>
      <w:r w:rsidRPr="005304D8">
        <w:rPr>
          <w:lang w:val="en-US"/>
        </w:rPr>
        <w:t>Microsoft</w:t>
      </w:r>
      <w:r w:rsidRPr="005304D8">
        <w:t xml:space="preserve"> </w:t>
      </w:r>
      <w:r w:rsidRPr="005304D8">
        <w:rPr>
          <w:lang w:val="en-US"/>
        </w:rPr>
        <w:t>Windows</w:t>
      </w:r>
      <w:r w:rsidRPr="005304D8">
        <w:t xml:space="preserve"> 10 </w:t>
      </w:r>
      <w:r w:rsidRPr="005304D8">
        <w:rPr>
          <w:lang w:val="en-US"/>
        </w:rPr>
        <w:t>Professional</w:t>
      </w:r>
      <w:r w:rsidRPr="005304D8">
        <w:t>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  <w:rPr>
          <w:lang w:val="en-US"/>
        </w:rPr>
      </w:pPr>
      <w:r w:rsidRPr="005304D8">
        <w:rPr>
          <w:lang w:val="en-US"/>
        </w:rPr>
        <w:t>•</w:t>
      </w:r>
      <w:r w:rsidRPr="005304D8">
        <w:rPr>
          <w:lang w:val="en-US"/>
        </w:rPr>
        <w:tab/>
        <w:t>Microsoft Windows XP Professional SP3;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  <w:rPr>
          <w:lang w:val="en-US"/>
        </w:rPr>
      </w:pPr>
      <w:r w:rsidRPr="005304D8">
        <w:rPr>
          <w:lang w:val="en-US"/>
        </w:rPr>
        <w:t>•</w:t>
      </w:r>
      <w:r w:rsidRPr="005304D8">
        <w:rPr>
          <w:lang w:val="en-US"/>
        </w:rPr>
        <w:tab/>
        <w:t>Microsoft Office Professional 2007 Russian;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  <w:rPr>
          <w:lang w:val="en-US"/>
        </w:rPr>
      </w:pPr>
      <w:r w:rsidRPr="005304D8">
        <w:rPr>
          <w:lang w:val="en-US"/>
        </w:rPr>
        <w:t>•</w:t>
      </w:r>
      <w:r w:rsidRPr="005304D8">
        <w:rPr>
          <w:lang w:val="en-US"/>
        </w:rPr>
        <w:tab/>
      </w:r>
      <w:r w:rsidRPr="005304D8">
        <w:t>Свободно</w:t>
      </w:r>
      <w:r w:rsidRPr="005304D8">
        <w:rPr>
          <w:lang w:val="en-US"/>
        </w:rPr>
        <w:t xml:space="preserve"> </w:t>
      </w:r>
      <w:r w:rsidRPr="005304D8">
        <w:t>распространяемый</w:t>
      </w:r>
      <w:r w:rsidRPr="005304D8">
        <w:rPr>
          <w:lang w:val="en-US"/>
        </w:rPr>
        <w:t xml:space="preserve"> </w:t>
      </w:r>
      <w:r w:rsidRPr="005304D8">
        <w:t>офисный</w:t>
      </w:r>
      <w:r w:rsidRPr="005304D8">
        <w:rPr>
          <w:lang w:val="en-US"/>
        </w:rPr>
        <w:t xml:space="preserve"> </w:t>
      </w:r>
      <w:r w:rsidRPr="005304D8">
        <w:t>пакет</w:t>
      </w:r>
      <w:r w:rsidRPr="005304D8">
        <w:rPr>
          <w:lang w:val="en-US"/>
        </w:rPr>
        <w:t xml:space="preserve"> </w:t>
      </w:r>
      <w:r w:rsidRPr="005304D8">
        <w:t>с</w:t>
      </w:r>
      <w:r w:rsidRPr="005304D8">
        <w:rPr>
          <w:lang w:val="en-US"/>
        </w:rPr>
        <w:t xml:space="preserve"> </w:t>
      </w:r>
      <w:r w:rsidRPr="005304D8">
        <w:t>открытым</w:t>
      </w:r>
      <w:r w:rsidRPr="005304D8">
        <w:rPr>
          <w:lang w:val="en-US"/>
        </w:rPr>
        <w:t xml:space="preserve"> </w:t>
      </w:r>
      <w:r w:rsidRPr="005304D8">
        <w:t>исходным</w:t>
      </w:r>
      <w:r w:rsidRPr="005304D8">
        <w:rPr>
          <w:lang w:val="en-US"/>
        </w:rPr>
        <w:t xml:space="preserve"> </w:t>
      </w:r>
      <w:r w:rsidRPr="005304D8">
        <w:t>кодом</w:t>
      </w:r>
      <w:r w:rsidRPr="005304D8">
        <w:rPr>
          <w:lang w:val="en-US"/>
        </w:rPr>
        <w:t xml:space="preserve"> LibreOffice 6.0.3.2 Stable;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>Антивирус Касперского;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</w:r>
      <w:proofErr w:type="spellStart"/>
      <w:r w:rsidRPr="005304D8">
        <w:t>Cистема</w:t>
      </w:r>
      <w:proofErr w:type="spellEnd"/>
      <w:r w:rsidRPr="005304D8">
        <w:t xml:space="preserve"> управления курсами LMS Русский </w:t>
      </w:r>
      <w:proofErr w:type="spellStart"/>
      <w:r w:rsidRPr="005304D8">
        <w:t>Moodle</w:t>
      </w:r>
      <w:proofErr w:type="spellEnd"/>
      <w:r w:rsidRPr="005304D8">
        <w:t xml:space="preserve"> 3KL.</w:t>
      </w:r>
    </w:p>
    <w:p w:rsidR="005304D8" w:rsidRPr="005304D8" w:rsidRDefault="005304D8" w:rsidP="005304D8">
      <w:pPr>
        <w:ind w:firstLine="708"/>
        <w:jc w:val="both"/>
      </w:pPr>
      <w:r w:rsidRPr="005304D8">
        <w:rPr>
          <w:bCs/>
        </w:rPr>
        <w:t>СОВРЕМЕННЫЕ ПРОФЕССИОНАЛЬНЫЕ БАЗЫ ДАННЫХ И ИНФОРМАЦИОННЫЕ СПРАВОЧНЫЕ СИСТЕМЫ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Справочная правовая система «Консультант Плюс» - Режим доступа: </w:t>
      </w:r>
      <w:hyperlink r:id="rId36" w:history="1">
        <w:r w:rsidR="00AB7780">
          <w:rPr>
            <w:rStyle w:val="a9"/>
          </w:rPr>
          <w:t>http://www.consultant.ru/edu/student/study/</w:t>
        </w:r>
      </w:hyperlink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Справочная правовая система «Гарант» - Режим доступа: </w:t>
      </w:r>
      <w:hyperlink r:id="rId37" w:history="1">
        <w:r w:rsidR="00AB7780">
          <w:rPr>
            <w:rStyle w:val="a9"/>
          </w:rPr>
          <w:t>http://edu.garant.ru/omga/</w:t>
        </w:r>
      </w:hyperlink>
      <w:r w:rsidRPr="005304D8">
        <w:t xml:space="preserve"> 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Официальный интернет-портал правовой информации </w:t>
      </w:r>
      <w:hyperlink r:id="rId38" w:history="1">
        <w:r w:rsidR="00AB7780">
          <w:rPr>
            <w:rStyle w:val="a9"/>
          </w:rPr>
          <w:t>http://pravo.gov.ru</w:t>
        </w:r>
      </w:hyperlink>
      <w:r w:rsidRPr="005304D8">
        <w:t xml:space="preserve"> </w:t>
      </w:r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Портал Федеральных государственных образовательных стандартов высшего образования </w:t>
      </w:r>
      <w:hyperlink r:id="rId39" w:history="1">
        <w:r w:rsidR="00AB7780">
          <w:rPr>
            <w:rStyle w:val="a9"/>
          </w:rPr>
          <w:t>http://fgosvo.ru</w:t>
        </w:r>
      </w:hyperlink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Портал «Информационно-коммуникационные технологии в образовании» </w:t>
      </w:r>
      <w:hyperlink r:id="rId40" w:history="1">
        <w:r w:rsidR="00AB7780">
          <w:rPr>
            <w:rStyle w:val="a9"/>
          </w:rPr>
          <w:t>http://www.ict.edu.ru</w:t>
        </w:r>
      </w:hyperlink>
    </w:p>
    <w:p w:rsidR="005304D8" w:rsidRPr="005304D8" w:rsidRDefault="005304D8" w:rsidP="005304D8">
      <w:pPr>
        <w:tabs>
          <w:tab w:val="left" w:pos="993"/>
        </w:tabs>
        <w:ind w:firstLine="709"/>
        <w:jc w:val="both"/>
      </w:pPr>
      <w:r w:rsidRPr="005304D8">
        <w:t>•</w:t>
      </w:r>
      <w:r w:rsidRPr="005304D8">
        <w:tab/>
        <w:t xml:space="preserve">Союз социальных педагогов и социальных работников </w:t>
      </w:r>
      <w:hyperlink r:id="rId41" w:history="1">
        <w:r w:rsidRPr="00CA7D97">
          <w:rPr>
            <w:u w:val="single"/>
          </w:rPr>
          <w:t>www.ssopir.ru</w:t>
        </w:r>
      </w:hyperlink>
    </w:p>
    <w:p w:rsidR="005304D8" w:rsidRPr="005304D8" w:rsidRDefault="005304D8" w:rsidP="005304D8">
      <w:pPr>
        <w:jc w:val="both"/>
      </w:pPr>
    </w:p>
    <w:p w:rsidR="005304D8" w:rsidRPr="005304D8" w:rsidRDefault="005304D8" w:rsidP="005304D8">
      <w:pPr>
        <w:ind w:firstLine="709"/>
        <w:jc w:val="both"/>
        <w:rPr>
          <w:b/>
        </w:rPr>
      </w:pPr>
      <w:r w:rsidRPr="005304D8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5304D8" w:rsidRPr="005304D8" w:rsidRDefault="005304D8" w:rsidP="005304D8">
      <w:pPr>
        <w:suppressAutoHyphens/>
        <w:ind w:firstLine="708"/>
        <w:jc w:val="both"/>
        <w:rPr>
          <w:b/>
        </w:rPr>
      </w:pPr>
      <w:r w:rsidRPr="005304D8"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</w:t>
      </w:r>
      <w:proofErr w:type="gramStart"/>
      <w:r w:rsidRPr="005304D8">
        <w:t>нормам,  обеспечивающим</w:t>
      </w:r>
      <w:proofErr w:type="gramEnd"/>
      <w:r w:rsidRPr="005304D8">
        <w:t xml:space="preserve">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304D8" w:rsidRPr="005304D8" w:rsidRDefault="005304D8" w:rsidP="005304D8">
      <w:pPr>
        <w:ind w:firstLine="709"/>
        <w:jc w:val="both"/>
      </w:pPr>
      <w:r w:rsidRPr="005304D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304D8" w:rsidRPr="005304D8" w:rsidRDefault="005304D8" w:rsidP="005304D8">
      <w:pPr>
        <w:ind w:firstLine="709"/>
        <w:jc w:val="both"/>
      </w:pPr>
      <w:r w:rsidRPr="005304D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Windows</w:t>
      </w:r>
      <w:proofErr w:type="spellEnd"/>
      <w:r w:rsidRPr="005304D8">
        <w:t xml:space="preserve"> XP,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Office</w:t>
      </w:r>
      <w:proofErr w:type="spellEnd"/>
      <w:r w:rsidRPr="005304D8">
        <w:t xml:space="preserve"> </w:t>
      </w:r>
      <w:proofErr w:type="spellStart"/>
      <w:r w:rsidRPr="005304D8">
        <w:t>Professional</w:t>
      </w:r>
      <w:proofErr w:type="spellEnd"/>
      <w:r w:rsidRPr="005304D8">
        <w:t xml:space="preserve"> </w:t>
      </w:r>
      <w:proofErr w:type="spellStart"/>
      <w:r w:rsidRPr="005304D8">
        <w:t>Plus</w:t>
      </w:r>
      <w:proofErr w:type="spellEnd"/>
      <w:r w:rsidRPr="005304D8">
        <w:t xml:space="preserve"> 2007,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Writer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Calc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Impress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Draw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Math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Base</w:t>
      </w:r>
      <w:proofErr w:type="spellEnd"/>
      <w:r w:rsidRPr="005304D8">
        <w:t xml:space="preserve">; 1С:Предпр.8 - комплект для обучения в высших и средних учебных заведениях; </w:t>
      </w:r>
      <w:proofErr w:type="spellStart"/>
      <w:r w:rsidRPr="005304D8">
        <w:t>Линко</w:t>
      </w:r>
      <w:proofErr w:type="spellEnd"/>
      <w:r w:rsidRPr="005304D8">
        <w:t xml:space="preserve"> V8.2, </w:t>
      </w:r>
      <w:proofErr w:type="spellStart"/>
      <w:r w:rsidRPr="005304D8">
        <w:t>Moodle</w:t>
      </w:r>
      <w:proofErr w:type="spellEnd"/>
      <w:r w:rsidRPr="005304D8">
        <w:t xml:space="preserve">, </w:t>
      </w:r>
      <w:proofErr w:type="spellStart"/>
      <w:r w:rsidRPr="005304D8">
        <w:t>BigBlueButton</w:t>
      </w:r>
      <w:proofErr w:type="spellEnd"/>
      <w:r w:rsidRPr="005304D8">
        <w:t xml:space="preserve">, </w:t>
      </w:r>
      <w:proofErr w:type="spellStart"/>
      <w:r w:rsidRPr="005304D8">
        <w:t>Kaspersky</w:t>
      </w:r>
      <w:proofErr w:type="spellEnd"/>
      <w:r w:rsidRPr="005304D8">
        <w:t xml:space="preserve"> </w:t>
      </w:r>
      <w:proofErr w:type="spellStart"/>
      <w:r w:rsidRPr="005304D8">
        <w:t>Endpoint</w:t>
      </w:r>
      <w:proofErr w:type="spellEnd"/>
      <w:r w:rsidRPr="005304D8">
        <w:t xml:space="preserve"> </w:t>
      </w:r>
      <w:proofErr w:type="spellStart"/>
      <w:r w:rsidRPr="005304D8">
        <w:t>Security</w:t>
      </w:r>
      <w:proofErr w:type="spellEnd"/>
      <w:r w:rsidRPr="005304D8">
        <w:t xml:space="preserve"> для бизнеса – Стандартный, система контент фильтрации </w:t>
      </w:r>
      <w:proofErr w:type="spellStart"/>
      <w:r w:rsidRPr="005304D8">
        <w:t>SkyDNS</w:t>
      </w:r>
      <w:proofErr w:type="spellEnd"/>
      <w:r w:rsidRPr="005304D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304D8">
        <w:t>микше</w:t>
      </w:r>
      <w:proofErr w:type="spellEnd"/>
      <w:r w:rsidRPr="005304D8">
        <w:t xml:space="preserve">, микрофон, аудио-видео усилитель, ноутбук, Операционная система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Windows</w:t>
      </w:r>
      <w:proofErr w:type="spellEnd"/>
      <w:r w:rsidRPr="005304D8">
        <w:t xml:space="preserve"> 10, 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Office</w:t>
      </w:r>
      <w:proofErr w:type="spellEnd"/>
      <w:r w:rsidRPr="005304D8">
        <w:t xml:space="preserve"> </w:t>
      </w:r>
      <w:proofErr w:type="spellStart"/>
      <w:r w:rsidRPr="005304D8">
        <w:t>Professional</w:t>
      </w:r>
      <w:proofErr w:type="spellEnd"/>
      <w:r w:rsidRPr="005304D8">
        <w:t xml:space="preserve"> </w:t>
      </w:r>
      <w:proofErr w:type="spellStart"/>
      <w:r w:rsidRPr="005304D8">
        <w:t>Plus</w:t>
      </w:r>
      <w:proofErr w:type="spellEnd"/>
      <w:r w:rsidRPr="005304D8">
        <w:t xml:space="preserve"> 2007;</w:t>
      </w:r>
    </w:p>
    <w:p w:rsidR="005304D8" w:rsidRPr="005304D8" w:rsidRDefault="005304D8" w:rsidP="005304D8">
      <w:pPr>
        <w:ind w:firstLine="709"/>
        <w:jc w:val="both"/>
      </w:pPr>
      <w:r w:rsidRPr="005304D8">
        <w:t xml:space="preserve">2. Для проведения практических занятий: учебные аудитории, </w:t>
      </w:r>
      <w:proofErr w:type="spellStart"/>
      <w:r w:rsidRPr="005304D8">
        <w:t>лингофонный</w:t>
      </w:r>
      <w:proofErr w:type="spellEnd"/>
      <w:r w:rsidRPr="005304D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Windows</w:t>
      </w:r>
      <w:proofErr w:type="spellEnd"/>
      <w:r w:rsidRPr="005304D8">
        <w:t xml:space="preserve"> 10,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Office</w:t>
      </w:r>
      <w:proofErr w:type="spellEnd"/>
      <w:r w:rsidRPr="005304D8">
        <w:t xml:space="preserve"> </w:t>
      </w:r>
      <w:proofErr w:type="spellStart"/>
      <w:r w:rsidRPr="005304D8">
        <w:t>Professional</w:t>
      </w:r>
      <w:proofErr w:type="spellEnd"/>
      <w:r w:rsidRPr="005304D8">
        <w:t xml:space="preserve"> </w:t>
      </w:r>
      <w:proofErr w:type="spellStart"/>
      <w:r w:rsidRPr="005304D8">
        <w:t>Plus</w:t>
      </w:r>
      <w:proofErr w:type="spellEnd"/>
      <w:r w:rsidRPr="005304D8">
        <w:t xml:space="preserve"> 2007,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Writer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Calc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Impress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Draw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Math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Base</w:t>
      </w:r>
      <w:proofErr w:type="spellEnd"/>
      <w:r w:rsidRPr="005304D8">
        <w:t xml:space="preserve">; 1С: Предпр.8 - комплект для обучения в высших и средних учебных заведениях; </w:t>
      </w:r>
      <w:proofErr w:type="spellStart"/>
      <w:r w:rsidRPr="005304D8">
        <w:t>Линко</w:t>
      </w:r>
      <w:proofErr w:type="spellEnd"/>
      <w:r w:rsidRPr="005304D8">
        <w:t xml:space="preserve"> V8.2; </w:t>
      </w:r>
      <w:proofErr w:type="spellStart"/>
      <w:r w:rsidRPr="005304D8">
        <w:t>Moodle</w:t>
      </w:r>
      <w:proofErr w:type="spellEnd"/>
      <w:r w:rsidRPr="005304D8">
        <w:t xml:space="preserve">, </w:t>
      </w:r>
      <w:proofErr w:type="spellStart"/>
      <w:r w:rsidRPr="005304D8">
        <w:t>BigBlueButton</w:t>
      </w:r>
      <w:proofErr w:type="spellEnd"/>
      <w:r w:rsidRPr="005304D8">
        <w:t xml:space="preserve">, </w:t>
      </w:r>
      <w:proofErr w:type="spellStart"/>
      <w:r w:rsidRPr="005304D8">
        <w:t>Kaspersky</w:t>
      </w:r>
      <w:proofErr w:type="spellEnd"/>
      <w:r w:rsidRPr="005304D8">
        <w:t xml:space="preserve"> </w:t>
      </w:r>
      <w:proofErr w:type="spellStart"/>
      <w:r w:rsidRPr="005304D8">
        <w:t>Endpoint</w:t>
      </w:r>
      <w:proofErr w:type="spellEnd"/>
      <w:r w:rsidRPr="005304D8">
        <w:t xml:space="preserve"> </w:t>
      </w:r>
      <w:proofErr w:type="spellStart"/>
      <w:r w:rsidRPr="005304D8">
        <w:t>Security</w:t>
      </w:r>
      <w:proofErr w:type="spellEnd"/>
      <w:r w:rsidRPr="005304D8">
        <w:t xml:space="preserve"> для бизнеса – Стандартный, система контент фильтрации </w:t>
      </w:r>
      <w:proofErr w:type="spellStart"/>
      <w:r w:rsidRPr="005304D8">
        <w:t>SkyDNS</w:t>
      </w:r>
      <w:proofErr w:type="spellEnd"/>
      <w:r w:rsidRPr="005304D8">
        <w:t>, справочно-правовые системы «Консультант плюс», «Гарант»; электронно-библиотечные системы «</w:t>
      </w:r>
      <w:proofErr w:type="spellStart"/>
      <w:r w:rsidRPr="005304D8">
        <w:t>IPRbooks</w:t>
      </w:r>
      <w:proofErr w:type="spellEnd"/>
      <w:r w:rsidRPr="005304D8">
        <w:t xml:space="preserve">» и «ЭБС ЮРАЙТ». </w:t>
      </w:r>
    </w:p>
    <w:p w:rsidR="005304D8" w:rsidRPr="005304D8" w:rsidRDefault="005304D8" w:rsidP="005304D8">
      <w:pPr>
        <w:ind w:firstLine="709"/>
        <w:jc w:val="both"/>
      </w:pPr>
      <w:r w:rsidRPr="005304D8">
        <w:lastRenderedPageBreak/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304D8">
        <w:t>Линко</w:t>
      </w:r>
      <w:proofErr w:type="spellEnd"/>
      <w:r w:rsidRPr="005304D8">
        <w:t xml:space="preserve"> V8.2, Операционная система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Windows</w:t>
      </w:r>
      <w:proofErr w:type="spellEnd"/>
      <w:r w:rsidRPr="005304D8">
        <w:t xml:space="preserve"> XP, 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Office</w:t>
      </w:r>
      <w:proofErr w:type="spellEnd"/>
      <w:r w:rsidRPr="005304D8">
        <w:t xml:space="preserve"> </w:t>
      </w:r>
      <w:proofErr w:type="spellStart"/>
      <w:r w:rsidRPr="005304D8">
        <w:t>Professional</w:t>
      </w:r>
      <w:proofErr w:type="spellEnd"/>
      <w:r w:rsidRPr="005304D8">
        <w:t xml:space="preserve"> </w:t>
      </w:r>
      <w:proofErr w:type="spellStart"/>
      <w:r w:rsidRPr="005304D8">
        <w:t>Plus</w:t>
      </w:r>
      <w:proofErr w:type="spellEnd"/>
      <w:r w:rsidRPr="005304D8">
        <w:t xml:space="preserve"> 2007,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Writer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Calc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Impress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Draw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Math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Base</w:t>
      </w:r>
      <w:proofErr w:type="spellEnd"/>
      <w:r w:rsidRPr="005304D8">
        <w:t xml:space="preserve">, </w:t>
      </w:r>
      <w:proofErr w:type="spellStart"/>
      <w:r w:rsidRPr="005304D8">
        <w:t>Линко</w:t>
      </w:r>
      <w:proofErr w:type="spellEnd"/>
      <w:r w:rsidRPr="005304D8">
        <w:t xml:space="preserve"> V8.2, 1С:Предпр.8.Комплект для обучения в высших и средних учебных заведениях, </w:t>
      </w:r>
      <w:proofErr w:type="spellStart"/>
      <w:r w:rsidRPr="005304D8">
        <w:t>Moodle</w:t>
      </w:r>
      <w:proofErr w:type="spellEnd"/>
      <w:r w:rsidRPr="005304D8">
        <w:t xml:space="preserve">, </w:t>
      </w:r>
      <w:proofErr w:type="spellStart"/>
      <w:r w:rsidRPr="005304D8">
        <w:t>BigBlueButton</w:t>
      </w:r>
      <w:proofErr w:type="spellEnd"/>
      <w:r w:rsidRPr="005304D8">
        <w:t xml:space="preserve">, </w:t>
      </w:r>
      <w:proofErr w:type="spellStart"/>
      <w:r w:rsidRPr="005304D8">
        <w:t>Kaspersky</w:t>
      </w:r>
      <w:proofErr w:type="spellEnd"/>
      <w:r w:rsidRPr="005304D8">
        <w:t xml:space="preserve"> </w:t>
      </w:r>
      <w:proofErr w:type="spellStart"/>
      <w:r w:rsidRPr="005304D8">
        <w:t>Endpoint</w:t>
      </w:r>
      <w:proofErr w:type="spellEnd"/>
      <w:r w:rsidRPr="005304D8">
        <w:t xml:space="preserve"> </w:t>
      </w:r>
      <w:proofErr w:type="spellStart"/>
      <w:r w:rsidRPr="005304D8">
        <w:t>Security</w:t>
      </w:r>
      <w:proofErr w:type="spellEnd"/>
      <w:r w:rsidRPr="005304D8">
        <w:t xml:space="preserve"> для бизнеса – Стандартный, Система контент фильтрации </w:t>
      </w:r>
      <w:proofErr w:type="spellStart"/>
      <w:r w:rsidRPr="005304D8">
        <w:t>SkyDNS</w:t>
      </w:r>
      <w:proofErr w:type="spellEnd"/>
      <w:r w:rsidRPr="005304D8">
        <w:t xml:space="preserve">, справочно-правовая система «Консультант плюс», «Гарант», </w:t>
      </w:r>
      <w:proofErr w:type="spellStart"/>
      <w:r w:rsidRPr="005304D8">
        <w:t>Электронно</w:t>
      </w:r>
      <w:proofErr w:type="spellEnd"/>
      <w:r w:rsidRPr="005304D8">
        <w:t xml:space="preserve"> библиотечная система </w:t>
      </w:r>
      <w:proofErr w:type="spellStart"/>
      <w:r w:rsidRPr="005304D8">
        <w:t>IPRbooks</w:t>
      </w:r>
      <w:proofErr w:type="spellEnd"/>
      <w:r w:rsidRPr="005304D8">
        <w:t xml:space="preserve">, </w:t>
      </w:r>
      <w:proofErr w:type="spellStart"/>
      <w:r w:rsidRPr="005304D8">
        <w:t>Электронно</w:t>
      </w:r>
      <w:proofErr w:type="spellEnd"/>
      <w:r w:rsidRPr="005304D8">
        <w:t xml:space="preserve"> библиотечная система «ЭБС ЮРАЙТ» </w:t>
      </w:r>
      <w:hyperlink w:history="1">
        <w:r w:rsidR="0039793D">
          <w:rPr>
            <w:u w:val="single"/>
          </w:rPr>
          <w:t>www.biblio-online.ru</w:t>
        </w:r>
      </w:hyperlink>
      <w:r w:rsidRPr="005304D8">
        <w:t xml:space="preserve"> </w:t>
      </w:r>
    </w:p>
    <w:p w:rsidR="005304D8" w:rsidRPr="005304D8" w:rsidRDefault="005304D8" w:rsidP="005304D8">
      <w:pPr>
        <w:ind w:firstLine="709"/>
        <w:jc w:val="both"/>
      </w:pPr>
      <w:r w:rsidRPr="005304D8">
        <w:t xml:space="preserve"> 4. Для самостоятельной работы: аудитории для самостоятельной </w:t>
      </w:r>
      <w:proofErr w:type="gramStart"/>
      <w:r w:rsidRPr="005304D8">
        <w:t>работы,  научных</w:t>
      </w:r>
      <w:proofErr w:type="gramEnd"/>
      <w:r w:rsidRPr="005304D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Windows</w:t>
      </w:r>
      <w:proofErr w:type="spellEnd"/>
      <w:r w:rsidRPr="005304D8">
        <w:t xml:space="preserve"> 10, </w:t>
      </w:r>
      <w:proofErr w:type="spellStart"/>
      <w:r w:rsidRPr="005304D8">
        <w:t>Microsoft</w:t>
      </w:r>
      <w:proofErr w:type="spellEnd"/>
      <w:r w:rsidRPr="005304D8">
        <w:t xml:space="preserve"> </w:t>
      </w:r>
      <w:proofErr w:type="spellStart"/>
      <w:r w:rsidRPr="005304D8">
        <w:t>Office</w:t>
      </w:r>
      <w:proofErr w:type="spellEnd"/>
      <w:r w:rsidRPr="005304D8">
        <w:t xml:space="preserve"> </w:t>
      </w:r>
      <w:proofErr w:type="spellStart"/>
      <w:r w:rsidRPr="005304D8">
        <w:t>Professional</w:t>
      </w:r>
      <w:proofErr w:type="spellEnd"/>
      <w:r w:rsidRPr="005304D8">
        <w:t xml:space="preserve"> </w:t>
      </w:r>
      <w:proofErr w:type="spellStart"/>
      <w:r w:rsidRPr="005304D8">
        <w:t>Plus</w:t>
      </w:r>
      <w:proofErr w:type="spellEnd"/>
      <w:r w:rsidRPr="005304D8">
        <w:t xml:space="preserve"> </w:t>
      </w:r>
      <w:proofErr w:type="gramStart"/>
      <w:r w:rsidRPr="005304D8">
        <w:t xml:space="preserve">2007,  </w:t>
      </w:r>
      <w:proofErr w:type="spellStart"/>
      <w:r w:rsidRPr="005304D8">
        <w:t>LibreOffice</w:t>
      </w:r>
      <w:proofErr w:type="spellEnd"/>
      <w:proofErr w:type="gramEnd"/>
      <w:r w:rsidRPr="005304D8">
        <w:t xml:space="preserve"> </w:t>
      </w:r>
      <w:proofErr w:type="spellStart"/>
      <w:r w:rsidRPr="005304D8">
        <w:t>Writer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Calc</w:t>
      </w:r>
      <w:proofErr w:type="spellEnd"/>
      <w:r w:rsidRPr="005304D8">
        <w:t xml:space="preserve">,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Impress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Draw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Math</w:t>
      </w:r>
      <w:proofErr w:type="spellEnd"/>
      <w:r w:rsidRPr="005304D8">
        <w:t xml:space="preserve">,  </w:t>
      </w:r>
      <w:proofErr w:type="spellStart"/>
      <w:r w:rsidRPr="005304D8">
        <w:t>LibreOffice</w:t>
      </w:r>
      <w:proofErr w:type="spellEnd"/>
      <w:r w:rsidRPr="005304D8">
        <w:t xml:space="preserve"> </w:t>
      </w:r>
      <w:proofErr w:type="spellStart"/>
      <w:r w:rsidRPr="005304D8">
        <w:t>Base</w:t>
      </w:r>
      <w:proofErr w:type="spellEnd"/>
      <w:r w:rsidRPr="005304D8">
        <w:t xml:space="preserve">, </w:t>
      </w:r>
      <w:proofErr w:type="spellStart"/>
      <w:r w:rsidRPr="005304D8">
        <w:t>Moodle</w:t>
      </w:r>
      <w:proofErr w:type="spellEnd"/>
      <w:r w:rsidRPr="005304D8">
        <w:t xml:space="preserve">, </w:t>
      </w:r>
      <w:proofErr w:type="spellStart"/>
      <w:r w:rsidRPr="005304D8">
        <w:t>BigBlueButton</w:t>
      </w:r>
      <w:proofErr w:type="spellEnd"/>
      <w:r w:rsidRPr="005304D8">
        <w:t xml:space="preserve">, </w:t>
      </w:r>
      <w:proofErr w:type="spellStart"/>
      <w:r w:rsidRPr="005304D8">
        <w:t>Kaspersky</w:t>
      </w:r>
      <w:proofErr w:type="spellEnd"/>
      <w:r w:rsidRPr="005304D8">
        <w:t xml:space="preserve"> </w:t>
      </w:r>
      <w:proofErr w:type="spellStart"/>
      <w:r w:rsidRPr="005304D8">
        <w:t>Endpoint</w:t>
      </w:r>
      <w:proofErr w:type="spellEnd"/>
      <w:r w:rsidRPr="005304D8">
        <w:t xml:space="preserve"> </w:t>
      </w:r>
      <w:proofErr w:type="spellStart"/>
      <w:r w:rsidRPr="005304D8">
        <w:t>Security</w:t>
      </w:r>
      <w:proofErr w:type="spellEnd"/>
      <w:r w:rsidRPr="005304D8">
        <w:t xml:space="preserve"> для бизнеса – Стандартный, Система контент фильтрации </w:t>
      </w:r>
      <w:proofErr w:type="spellStart"/>
      <w:r w:rsidRPr="005304D8">
        <w:t>SkyDNS</w:t>
      </w:r>
      <w:proofErr w:type="spellEnd"/>
      <w:r w:rsidRPr="005304D8">
        <w:t xml:space="preserve">, справочно-правовая система «Консультант плюс», «Гарант», </w:t>
      </w:r>
      <w:proofErr w:type="spellStart"/>
      <w:r w:rsidRPr="005304D8">
        <w:t>Электронно</w:t>
      </w:r>
      <w:proofErr w:type="spellEnd"/>
      <w:r w:rsidRPr="005304D8">
        <w:t xml:space="preserve"> библиотечная система </w:t>
      </w:r>
      <w:proofErr w:type="spellStart"/>
      <w:r w:rsidRPr="005304D8">
        <w:t>IPRbooks</w:t>
      </w:r>
      <w:proofErr w:type="spellEnd"/>
      <w:r w:rsidRPr="005304D8">
        <w:t xml:space="preserve">, </w:t>
      </w:r>
      <w:proofErr w:type="spellStart"/>
      <w:r w:rsidRPr="005304D8">
        <w:t>Электронно</w:t>
      </w:r>
      <w:proofErr w:type="spellEnd"/>
      <w:r w:rsidRPr="005304D8">
        <w:t xml:space="preserve"> библиотечная система «ЭБС ЮРАЙТ».</w:t>
      </w:r>
    </w:p>
    <w:p w:rsidR="005304D8" w:rsidRPr="005304D8" w:rsidRDefault="005304D8" w:rsidP="005304D8">
      <w:pPr>
        <w:jc w:val="both"/>
        <w:rPr>
          <w:b/>
        </w:rPr>
      </w:pPr>
      <w:r w:rsidRPr="005304D8">
        <w:rPr>
          <w:b/>
        </w:rPr>
        <w:tab/>
      </w:r>
    </w:p>
    <w:p w:rsidR="005304D8" w:rsidRPr="005304D8" w:rsidRDefault="005304D8" w:rsidP="005304D8">
      <w:pPr>
        <w:jc w:val="both"/>
        <w:rPr>
          <w:b/>
        </w:rPr>
      </w:pPr>
      <w:r w:rsidRPr="005304D8">
        <w:rPr>
          <w:b/>
        </w:rPr>
        <w:t>9.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</w:t>
      </w:r>
    </w:p>
    <w:p w:rsidR="005304D8" w:rsidRPr="005304D8" w:rsidRDefault="005304D8" w:rsidP="005304D8">
      <w:pPr>
        <w:ind w:firstLine="360"/>
        <w:jc w:val="both"/>
      </w:pPr>
      <w:r w:rsidRPr="005304D8">
        <w:rPr>
          <w:b/>
        </w:rPr>
        <w:tab/>
      </w:r>
      <w:r w:rsidRPr="005304D8">
        <w:t xml:space="preserve">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5304D8">
        <w:rPr>
          <w:lang w:eastAsia="en-US"/>
        </w:rPr>
        <w:t xml:space="preserve">«Положением о порядке разработки и утверждения адаптированных образовательных программ высшего образования – </w:t>
      </w:r>
      <w:r w:rsidRPr="005304D8">
        <w:t>программ подготовки научно-педагогических кадров в аспирантуре</w:t>
      </w:r>
      <w:r w:rsidRPr="005304D8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28.02.2022 (протокол заседания № 7), Студенческого совета </w:t>
      </w:r>
      <w:proofErr w:type="spellStart"/>
      <w:r w:rsidRPr="005304D8">
        <w:rPr>
          <w:lang w:eastAsia="en-US"/>
        </w:rPr>
        <w:t>ОмГА</w:t>
      </w:r>
      <w:proofErr w:type="spellEnd"/>
      <w:r w:rsidRPr="005304D8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5304D8" w:rsidRPr="005304D8" w:rsidRDefault="005304D8" w:rsidP="005304D8">
      <w:pPr>
        <w:ind w:firstLine="708"/>
        <w:jc w:val="both"/>
      </w:pPr>
      <w:r w:rsidRPr="005304D8">
        <w:t>Материально-технические условия проведения подготовки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подготовке диссертации на соискание ученой степени кандидата наук и его защиты.</w:t>
      </w:r>
    </w:p>
    <w:p w:rsidR="005304D8" w:rsidRPr="00CA7D97" w:rsidRDefault="005304D8" w:rsidP="005304D8">
      <w:r w:rsidRPr="00CA7D97"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CA7D97" w:rsidRPr="00CA7D97" w:rsidTr="005304D8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04D8" w:rsidRPr="00CA7D97" w:rsidRDefault="005304D8" w:rsidP="005304D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A7D97">
              <w:rPr>
                <w:sz w:val="28"/>
                <w:szCs w:val="28"/>
              </w:rPr>
              <w:t>Приложение А</w:t>
            </w:r>
          </w:p>
          <w:p w:rsidR="005304D8" w:rsidRPr="00CA7D97" w:rsidRDefault="005304D8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5304D8" w:rsidRPr="00CA7D97" w:rsidRDefault="005304D8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A7D9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A7D97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5304D8" w:rsidRPr="00CA7D97" w:rsidRDefault="005304D8" w:rsidP="005304D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A7D97">
        <w:rPr>
          <w:rFonts w:eastAsia="Courier New"/>
          <w:noProof/>
          <w:sz w:val="28"/>
          <w:szCs w:val="28"/>
          <w:lang w:bidi="ru-RU"/>
        </w:rPr>
        <w:t xml:space="preserve">Кафедра «педагогики, </w:t>
      </w:r>
      <w:r w:rsidRPr="00CA7D97">
        <w:rPr>
          <w:sz w:val="28"/>
          <w:szCs w:val="28"/>
        </w:rPr>
        <w:t>психологии и социальной работы</w:t>
      </w:r>
      <w:r w:rsidRPr="00CA7D97">
        <w:rPr>
          <w:rFonts w:eastAsia="Courier New"/>
          <w:noProof/>
          <w:sz w:val="28"/>
          <w:szCs w:val="28"/>
          <w:lang w:bidi="ru-RU"/>
        </w:rPr>
        <w:t>»</w:t>
      </w:r>
    </w:p>
    <w:p w:rsidR="005304D8" w:rsidRPr="00CA7D97" w:rsidRDefault="005304D8" w:rsidP="005304D8">
      <w:pPr>
        <w:jc w:val="center"/>
        <w:rPr>
          <w:sz w:val="28"/>
          <w:szCs w:val="28"/>
        </w:rPr>
      </w:pPr>
    </w:p>
    <w:p w:rsidR="005304D8" w:rsidRPr="00CA7D97" w:rsidRDefault="005304D8" w:rsidP="005304D8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304D8" w:rsidRPr="00CA7D97" w:rsidRDefault="005304D8" w:rsidP="005304D8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304D8" w:rsidRPr="00CA7D97" w:rsidRDefault="005304D8" w:rsidP="005304D8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5304D8" w:rsidRPr="00CA7D97" w:rsidRDefault="005304D8" w:rsidP="005304D8">
      <w:pPr>
        <w:jc w:val="center"/>
        <w:rPr>
          <w:b/>
          <w:i/>
          <w:sz w:val="28"/>
          <w:szCs w:val="28"/>
        </w:rPr>
      </w:pPr>
    </w:p>
    <w:p w:rsidR="005304D8" w:rsidRPr="00CA7D97" w:rsidRDefault="005304D8" w:rsidP="005304D8">
      <w:pPr>
        <w:jc w:val="center"/>
        <w:rPr>
          <w:spacing w:val="20"/>
          <w:sz w:val="40"/>
          <w:szCs w:val="40"/>
        </w:rPr>
      </w:pPr>
      <w:r w:rsidRPr="00CA7D97">
        <w:rPr>
          <w:spacing w:val="20"/>
          <w:sz w:val="40"/>
          <w:szCs w:val="40"/>
        </w:rPr>
        <w:t>ОТЧЕТ</w:t>
      </w:r>
    </w:p>
    <w:p w:rsidR="005304D8" w:rsidRPr="00CA7D97" w:rsidRDefault="005304D8" w:rsidP="005304D8">
      <w:pPr>
        <w:jc w:val="both"/>
        <w:rPr>
          <w:sz w:val="28"/>
          <w:szCs w:val="28"/>
        </w:rPr>
      </w:pPr>
    </w:p>
    <w:p w:rsidR="005304D8" w:rsidRPr="00CA7D97" w:rsidRDefault="005304D8" w:rsidP="005304D8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CA7D97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5304D8" w:rsidRPr="00CA7D97" w:rsidRDefault="005304D8" w:rsidP="00530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pStyle w:val="ConsPlusNormal"/>
        <w:ind w:firstLine="540"/>
        <w:jc w:val="both"/>
      </w:pPr>
    </w:p>
    <w:p w:rsidR="005304D8" w:rsidRPr="00CA7D97" w:rsidRDefault="005304D8" w:rsidP="005304D8">
      <w:pPr>
        <w:rPr>
          <w:sz w:val="28"/>
          <w:szCs w:val="28"/>
        </w:rPr>
      </w:pPr>
    </w:p>
    <w:p w:rsidR="005304D8" w:rsidRPr="00CA7D97" w:rsidRDefault="005304D8" w:rsidP="005304D8">
      <w:pPr>
        <w:ind w:left="3544"/>
      </w:pPr>
      <w:r w:rsidRPr="00CA7D97">
        <w:t>Выполнил(а</w:t>
      </w:r>
      <w:proofErr w:type="gramStart"/>
      <w:r w:rsidRPr="00CA7D97">
        <w:t>):  _</w:t>
      </w:r>
      <w:proofErr w:type="gramEnd"/>
      <w:r w:rsidRPr="00CA7D97">
        <w:t>_________________________________</w:t>
      </w:r>
    </w:p>
    <w:p w:rsidR="005304D8" w:rsidRPr="00CA7D97" w:rsidRDefault="005304D8" w:rsidP="005304D8">
      <w:pPr>
        <w:ind w:left="3544"/>
        <w:jc w:val="center"/>
      </w:pPr>
      <w:r w:rsidRPr="00CA7D97">
        <w:t>Фамилия И.О.</w:t>
      </w:r>
    </w:p>
    <w:p w:rsidR="005304D8" w:rsidRPr="00CA7D97" w:rsidRDefault="005304D8" w:rsidP="005304D8">
      <w:pPr>
        <w:ind w:left="3544"/>
      </w:pPr>
    </w:p>
    <w:p w:rsidR="005304D8" w:rsidRPr="00CA7D97" w:rsidRDefault="005304D8" w:rsidP="005304D8">
      <w:pPr>
        <w:ind w:left="3544"/>
      </w:pPr>
      <w:r w:rsidRPr="00CA7D97">
        <w:t xml:space="preserve">Научная </w:t>
      </w:r>
      <w:proofErr w:type="gramStart"/>
      <w:r w:rsidRPr="00CA7D97">
        <w:t>специальность:  _</w:t>
      </w:r>
      <w:proofErr w:type="gramEnd"/>
      <w:r w:rsidRPr="00CA7D97">
        <w:t xml:space="preserve">_______________________ </w:t>
      </w:r>
    </w:p>
    <w:p w:rsidR="005304D8" w:rsidRPr="00CA7D97" w:rsidRDefault="005304D8" w:rsidP="005304D8">
      <w:pPr>
        <w:ind w:left="3544"/>
      </w:pPr>
      <w:r w:rsidRPr="00CA7D97">
        <w:t>_______________________________________________</w:t>
      </w:r>
    </w:p>
    <w:p w:rsidR="005304D8" w:rsidRPr="00CA7D97" w:rsidRDefault="005304D8" w:rsidP="005304D8"/>
    <w:p w:rsidR="005304D8" w:rsidRPr="00CA7D97" w:rsidRDefault="005304D8" w:rsidP="005304D8">
      <w:pPr>
        <w:ind w:left="3544"/>
      </w:pPr>
      <w:r w:rsidRPr="00CA7D97">
        <w:t>Форма обучения: ________________________________</w:t>
      </w:r>
    </w:p>
    <w:p w:rsidR="005304D8" w:rsidRPr="00CA7D97" w:rsidRDefault="005304D8" w:rsidP="005304D8">
      <w:pPr>
        <w:ind w:left="3544"/>
      </w:pPr>
    </w:p>
    <w:p w:rsidR="005304D8" w:rsidRPr="00CA7D97" w:rsidRDefault="005304D8" w:rsidP="005304D8">
      <w:pPr>
        <w:ind w:left="3544"/>
      </w:pPr>
      <w:r w:rsidRPr="00CA7D97">
        <w:t xml:space="preserve">Руководитель НИД от </w:t>
      </w:r>
      <w:proofErr w:type="spellStart"/>
      <w:r w:rsidRPr="00CA7D97">
        <w:t>ОмГА</w:t>
      </w:r>
      <w:proofErr w:type="spellEnd"/>
      <w:r w:rsidRPr="00CA7D97">
        <w:t>:</w:t>
      </w:r>
    </w:p>
    <w:p w:rsidR="005304D8" w:rsidRPr="00CA7D97" w:rsidRDefault="005304D8" w:rsidP="005304D8">
      <w:pPr>
        <w:pStyle w:val="23"/>
        <w:spacing w:after="0" w:line="240" w:lineRule="auto"/>
        <w:ind w:left="3544" w:right="55"/>
      </w:pPr>
      <w:r w:rsidRPr="00CA7D97">
        <w:t>_______________________________________________</w:t>
      </w:r>
    </w:p>
    <w:p w:rsidR="005304D8" w:rsidRPr="00CA7D97" w:rsidRDefault="005304D8" w:rsidP="005304D8">
      <w:pPr>
        <w:ind w:left="3544"/>
        <w:jc w:val="center"/>
      </w:pPr>
      <w:r w:rsidRPr="00CA7D97">
        <w:t>Уч. степень, уч. звание, Фамилия И.О.</w:t>
      </w:r>
    </w:p>
    <w:p w:rsidR="005304D8" w:rsidRPr="00CA7D97" w:rsidRDefault="005304D8" w:rsidP="005304D8">
      <w:pPr>
        <w:pStyle w:val="23"/>
        <w:spacing w:before="240" w:after="0" w:line="240" w:lineRule="auto"/>
        <w:ind w:left="3544" w:right="55"/>
        <w:jc w:val="center"/>
      </w:pPr>
      <w:r w:rsidRPr="00CA7D97">
        <w:t>_____________________</w:t>
      </w:r>
    </w:p>
    <w:p w:rsidR="005304D8" w:rsidRPr="00CA7D97" w:rsidRDefault="005304D8" w:rsidP="005304D8">
      <w:pPr>
        <w:pStyle w:val="23"/>
        <w:spacing w:after="0" w:line="240" w:lineRule="auto"/>
        <w:ind w:left="3544" w:right="55"/>
        <w:jc w:val="center"/>
        <w:rPr>
          <w:sz w:val="20"/>
          <w:szCs w:val="20"/>
        </w:rPr>
      </w:pPr>
      <w:r w:rsidRPr="00CA7D97">
        <w:rPr>
          <w:sz w:val="20"/>
          <w:szCs w:val="20"/>
        </w:rPr>
        <w:t>подпись</w:t>
      </w:r>
    </w:p>
    <w:p w:rsidR="005304D8" w:rsidRPr="00CA7D97" w:rsidRDefault="005304D8" w:rsidP="005304D8">
      <w:pPr>
        <w:shd w:val="clear" w:color="auto" w:fill="FFFFFF"/>
      </w:pPr>
    </w:p>
    <w:p w:rsidR="005304D8" w:rsidRPr="00CA7D97" w:rsidRDefault="005304D8" w:rsidP="005304D8">
      <w:pPr>
        <w:shd w:val="clear" w:color="auto" w:fill="FFFFFF"/>
      </w:pPr>
    </w:p>
    <w:p w:rsidR="005304D8" w:rsidRPr="00CA7D97" w:rsidRDefault="005304D8" w:rsidP="005304D8">
      <w:pPr>
        <w:jc w:val="center"/>
        <w:rPr>
          <w:sz w:val="28"/>
          <w:szCs w:val="28"/>
        </w:rPr>
      </w:pPr>
    </w:p>
    <w:p w:rsidR="005304D8" w:rsidRPr="00CA7D97" w:rsidRDefault="005304D8" w:rsidP="005304D8">
      <w:pPr>
        <w:jc w:val="center"/>
        <w:rPr>
          <w:sz w:val="28"/>
          <w:szCs w:val="28"/>
        </w:rPr>
      </w:pPr>
    </w:p>
    <w:p w:rsidR="005304D8" w:rsidRPr="00CA7D97" w:rsidRDefault="005304D8" w:rsidP="005304D8">
      <w:pPr>
        <w:jc w:val="center"/>
        <w:rPr>
          <w:sz w:val="28"/>
          <w:szCs w:val="28"/>
        </w:rPr>
      </w:pPr>
    </w:p>
    <w:p w:rsidR="005304D8" w:rsidRPr="00CA7D97" w:rsidRDefault="005304D8" w:rsidP="005304D8">
      <w:pPr>
        <w:jc w:val="center"/>
        <w:rPr>
          <w:sz w:val="28"/>
          <w:szCs w:val="28"/>
        </w:rPr>
      </w:pPr>
    </w:p>
    <w:p w:rsidR="005304D8" w:rsidRPr="00CA7D97" w:rsidRDefault="005304D8" w:rsidP="005304D8">
      <w:pPr>
        <w:jc w:val="center"/>
      </w:pPr>
      <w:proofErr w:type="gramStart"/>
      <w:r w:rsidRPr="00CA7D97">
        <w:rPr>
          <w:sz w:val="28"/>
          <w:szCs w:val="28"/>
        </w:rPr>
        <w:t>Омск,  20</w:t>
      </w:r>
      <w:proofErr w:type="gramEnd"/>
      <w:r w:rsidRPr="00CA7D97">
        <w:rPr>
          <w:sz w:val="28"/>
          <w:szCs w:val="28"/>
        </w:rPr>
        <w:t>__</w:t>
      </w:r>
    </w:p>
    <w:p w:rsidR="007451F8" w:rsidRPr="00CA7D97" w:rsidRDefault="007451F8" w:rsidP="005304D8">
      <w:pPr>
        <w:ind w:firstLine="709"/>
        <w:jc w:val="both"/>
      </w:pPr>
    </w:p>
    <w:sectPr w:rsidR="007451F8" w:rsidRPr="00CA7D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EAF" w:rsidRDefault="007D2EAF" w:rsidP="00160BC1">
      <w:r>
        <w:separator/>
      </w:r>
    </w:p>
  </w:endnote>
  <w:endnote w:type="continuationSeparator" w:id="0">
    <w:p w:rsidR="007D2EAF" w:rsidRDefault="007D2EA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EAF" w:rsidRDefault="007D2EAF" w:rsidP="00160BC1">
      <w:r>
        <w:separator/>
      </w:r>
    </w:p>
  </w:footnote>
  <w:footnote w:type="continuationSeparator" w:id="0">
    <w:p w:rsidR="007D2EAF" w:rsidRDefault="007D2EA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825"/>
    <w:multiLevelType w:val="hybridMultilevel"/>
    <w:tmpl w:val="E2A44B0A"/>
    <w:lvl w:ilvl="0" w:tplc="9BF0C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46490EF6"/>
    <w:multiLevelType w:val="hybridMultilevel"/>
    <w:tmpl w:val="DE6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C633E45"/>
    <w:multiLevelType w:val="multilevel"/>
    <w:tmpl w:val="33B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1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779"/>
    <w:rsid w:val="00002EA1"/>
    <w:rsid w:val="00003EBF"/>
    <w:rsid w:val="00005369"/>
    <w:rsid w:val="00006A7C"/>
    <w:rsid w:val="00012DC8"/>
    <w:rsid w:val="00013AE1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2C4F"/>
    <w:rsid w:val="00046301"/>
    <w:rsid w:val="00051AEE"/>
    <w:rsid w:val="000535DC"/>
    <w:rsid w:val="00057FBA"/>
    <w:rsid w:val="00060A01"/>
    <w:rsid w:val="000615D2"/>
    <w:rsid w:val="000640D0"/>
    <w:rsid w:val="00064AA9"/>
    <w:rsid w:val="00066421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0682"/>
    <w:rsid w:val="000A1593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398D"/>
    <w:rsid w:val="000E76BB"/>
    <w:rsid w:val="000F5C92"/>
    <w:rsid w:val="000F65C7"/>
    <w:rsid w:val="0010249A"/>
    <w:rsid w:val="00102E02"/>
    <w:rsid w:val="001032CA"/>
    <w:rsid w:val="00103DB7"/>
    <w:rsid w:val="001053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7249D"/>
    <w:rsid w:val="00181112"/>
    <w:rsid w:val="00181AAB"/>
    <w:rsid w:val="00181E0E"/>
    <w:rsid w:val="00183949"/>
    <w:rsid w:val="00184D15"/>
    <w:rsid w:val="00184F65"/>
    <w:rsid w:val="001859E8"/>
    <w:rsid w:val="001871AA"/>
    <w:rsid w:val="001914E9"/>
    <w:rsid w:val="00192A01"/>
    <w:rsid w:val="001948F5"/>
    <w:rsid w:val="00196DA1"/>
    <w:rsid w:val="00197CD3"/>
    <w:rsid w:val="001A3B5F"/>
    <w:rsid w:val="001A4C2A"/>
    <w:rsid w:val="001A5808"/>
    <w:rsid w:val="001A6533"/>
    <w:rsid w:val="001B0A2E"/>
    <w:rsid w:val="001B46A3"/>
    <w:rsid w:val="001C01BF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41A5"/>
    <w:rsid w:val="00235399"/>
    <w:rsid w:val="00240788"/>
    <w:rsid w:val="00240A81"/>
    <w:rsid w:val="00242632"/>
    <w:rsid w:val="00243CEF"/>
    <w:rsid w:val="00245199"/>
    <w:rsid w:val="002465C3"/>
    <w:rsid w:val="00247A30"/>
    <w:rsid w:val="00250797"/>
    <w:rsid w:val="00250A66"/>
    <w:rsid w:val="00251278"/>
    <w:rsid w:val="002544B7"/>
    <w:rsid w:val="00255B5E"/>
    <w:rsid w:val="00257F02"/>
    <w:rsid w:val="0026020B"/>
    <w:rsid w:val="00265133"/>
    <w:rsid w:val="002657BC"/>
    <w:rsid w:val="002661A3"/>
    <w:rsid w:val="00266BA7"/>
    <w:rsid w:val="00271E0F"/>
    <w:rsid w:val="002729F7"/>
    <w:rsid w:val="002747CB"/>
    <w:rsid w:val="002756A3"/>
    <w:rsid w:val="00276128"/>
    <w:rsid w:val="0027733F"/>
    <w:rsid w:val="00277979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0E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174C"/>
    <w:rsid w:val="002F4FC7"/>
    <w:rsid w:val="002F591E"/>
    <w:rsid w:val="00301E54"/>
    <w:rsid w:val="00303F09"/>
    <w:rsid w:val="00304914"/>
    <w:rsid w:val="00306B04"/>
    <w:rsid w:val="003128CA"/>
    <w:rsid w:val="00314D4B"/>
    <w:rsid w:val="00315AB7"/>
    <w:rsid w:val="0032166A"/>
    <w:rsid w:val="0032170E"/>
    <w:rsid w:val="0032327E"/>
    <w:rsid w:val="00325873"/>
    <w:rsid w:val="00330957"/>
    <w:rsid w:val="00332FF5"/>
    <w:rsid w:val="003352F5"/>
    <w:rsid w:val="0033546E"/>
    <w:rsid w:val="0033563F"/>
    <w:rsid w:val="00335C19"/>
    <w:rsid w:val="003368B7"/>
    <w:rsid w:val="003409B5"/>
    <w:rsid w:val="00340B51"/>
    <w:rsid w:val="00341F46"/>
    <w:rsid w:val="00342FF6"/>
    <w:rsid w:val="00347B15"/>
    <w:rsid w:val="00353041"/>
    <w:rsid w:val="00354CAC"/>
    <w:rsid w:val="00355C7E"/>
    <w:rsid w:val="0035710E"/>
    <w:rsid w:val="003618C2"/>
    <w:rsid w:val="0036257A"/>
    <w:rsid w:val="00363097"/>
    <w:rsid w:val="00364CA9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9793D"/>
    <w:rsid w:val="003A09A5"/>
    <w:rsid w:val="003A15F6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3C64"/>
    <w:rsid w:val="003B7F71"/>
    <w:rsid w:val="003C3F04"/>
    <w:rsid w:val="003D0538"/>
    <w:rsid w:val="003D6B5D"/>
    <w:rsid w:val="003D71C9"/>
    <w:rsid w:val="003D72D9"/>
    <w:rsid w:val="003E0A51"/>
    <w:rsid w:val="003E25EB"/>
    <w:rsid w:val="003E4C36"/>
    <w:rsid w:val="003E5B88"/>
    <w:rsid w:val="003E5F16"/>
    <w:rsid w:val="003E744D"/>
    <w:rsid w:val="003F0DB2"/>
    <w:rsid w:val="003F15FD"/>
    <w:rsid w:val="003F2DAE"/>
    <w:rsid w:val="003F2E10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1687D"/>
    <w:rsid w:val="00423740"/>
    <w:rsid w:val="004259E6"/>
    <w:rsid w:val="004266AC"/>
    <w:rsid w:val="004272C9"/>
    <w:rsid w:val="004300BD"/>
    <w:rsid w:val="004320D1"/>
    <w:rsid w:val="0043264F"/>
    <w:rsid w:val="00434155"/>
    <w:rsid w:val="00434E48"/>
    <w:rsid w:val="00435249"/>
    <w:rsid w:val="00436EA3"/>
    <w:rsid w:val="0044154D"/>
    <w:rsid w:val="004419B9"/>
    <w:rsid w:val="00445D06"/>
    <w:rsid w:val="00452D19"/>
    <w:rsid w:val="00453757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96A7A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0A7"/>
    <w:rsid w:val="004F677C"/>
    <w:rsid w:val="004F6E3D"/>
    <w:rsid w:val="005000E4"/>
    <w:rsid w:val="00502B31"/>
    <w:rsid w:val="005055EF"/>
    <w:rsid w:val="005103AE"/>
    <w:rsid w:val="0051069E"/>
    <w:rsid w:val="005156A6"/>
    <w:rsid w:val="005156BB"/>
    <w:rsid w:val="005165F1"/>
    <w:rsid w:val="00516F43"/>
    <w:rsid w:val="005245B6"/>
    <w:rsid w:val="005304D8"/>
    <w:rsid w:val="005325D2"/>
    <w:rsid w:val="00533447"/>
    <w:rsid w:val="00536068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361"/>
    <w:rsid w:val="005669CB"/>
    <w:rsid w:val="00567CEC"/>
    <w:rsid w:val="00572F9F"/>
    <w:rsid w:val="005737B5"/>
    <w:rsid w:val="00574DD1"/>
    <w:rsid w:val="005816EA"/>
    <w:rsid w:val="00582969"/>
    <w:rsid w:val="00583B3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0B9"/>
    <w:rsid w:val="005F2349"/>
    <w:rsid w:val="005F7061"/>
    <w:rsid w:val="006044B4"/>
    <w:rsid w:val="00605527"/>
    <w:rsid w:val="00607E17"/>
    <w:rsid w:val="006118F6"/>
    <w:rsid w:val="0061508D"/>
    <w:rsid w:val="00616571"/>
    <w:rsid w:val="00617169"/>
    <w:rsid w:val="00624098"/>
    <w:rsid w:val="00624E28"/>
    <w:rsid w:val="0062500F"/>
    <w:rsid w:val="006309BF"/>
    <w:rsid w:val="00630C94"/>
    <w:rsid w:val="00631487"/>
    <w:rsid w:val="00636B21"/>
    <w:rsid w:val="00636B89"/>
    <w:rsid w:val="00637288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503"/>
    <w:rsid w:val="00665B0E"/>
    <w:rsid w:val="00670464"/>
    <w:rsid w:val="00670D3D"/>
    <w:rsid w:val="006716D2"/>
    <w:rsid w:val="00672884"/>
    <w:rsid w:val="00674CDC"/>
    <w:rsid w:val="00676914"/>
    <w:rsid w:val="006859FE"/>
    <w:rsid w:val="00687B3A"/>
    <w:rsid w:val="00691118"/>
    <w:rsid w:val="00692DD7"/>
    <w:rsid w:val="00694028"/>
    <w:rsid w:val="00694680"/>
    <w:rsid w:val="00695052"/>
    <w:rsid w:val="00697A17"/>
    <w:rsid w:val="006B026B"/>
    <w:rsid w:val="006B0CA3"/>
    <w:rsid w:val="006B2517"/>
    <w:rsid w:val="006B480A"/>
    <w:rsid w:val="006B4DAD"/>
    <w:rsid w:val="006B5E9E"/>
    <w:rsid w:val="006B6845"/>
    <w:rsid w:val="006C0B93"/>
    <w:rsid w:val="006D0C90"/>
    <w:rsid w:val="006D108C"/>
    <w:rsid w:val="006D15B6"/>
    <w:rsid w:val="006D3EF7"/>
    <w:rsid w:val="006D5D9B"/>
    <w:rsid w:val="006D6805"/>
    <w:rsid w:val="006E1602"/>
    <w:rsid w:val="006E4808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5BB9"/>
    <w:rsid w:val="007963A9"/>
    <w:rsid w:val="007A05AB"/>
    <w:rsid w:val="007A0B6C"/>
    <w:rsid w:val="007A1D74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6C70"/>
    <w:rsid w:val="007D2EAF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45154"/>
    <w:rsid w:val="008506DE"/>
    <w:rsid w:val="008515C3"/>
    <w:rsid w:val="0085177B"/>
    <w:rsid w:val="00852815"/>
    <w:rsid w:val="00853C49"/>
    <w:rsid w:val="00855A11"/>
    <w:rsid w:val="00856636"/>
    <w:rsid w:val="00857FC8"/>
    <w:rsid w:val="0086651C"/>
    <w:rsid w:val="00874554"/>
    <w:rsid w:val="00876F78"/>
    <w:rsid w:val="00877E64"/>
    <w:rsid w:val="0088272E"/>
    <w:rsid w:val="0088538E"/>
    <w:rsid w:val="00891A08"/>
    <w:rsid w:val="00895F72"/>
    <w:rsid w:val="00896B2A"/>
    <w:rsid w:val="008A00B5"/>
    <w:rsid w:val="008A34A0"/>
    <w:rsid w:val="008A532B"/>
    <w:rsid w:val="008A5780"/>
    <w:rsid w:val="008B0117"/>
    <w:rsid w:val="008B10F7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8F55E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21C0"/>
    <w:rsid w:val="00924666"/>
    <w:rsid w:val="00925869"/>
    <w:rsid w:val="009302E0"/>
    <w:rsid w:val="0093332E"/>
    <w:rsid w:val="009347CD"/>
    <w:rsid w:val="00941875"/>
    <w:rsid w:val="00945D44"/>
    <w:rsid w:val="00945E47"/>
    <w:rsid w:val="00951A80"/>
    <w:rsid w:val="00951F6B"/>
    <w:rsid w:val="009528CA"/>
    <w:rsid w:val="00954E45"/>
    <w:rsid w:val="00956E1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A25"/>
    <w:rsid w:val="009B4DF2"/>
    <w:rsid w:val="009B6D16"/>
    <w:rsid w:val="009C15DD"/>
    <w:rsid w:val="009C3036"/>
    <w:rsid w:val="009C4278"/>
    <w:rsid w:val="009C4758"/>
    <w:rsid w:val="009C47B4"/>
    <w:rsid w:val="009C58AE"/>
    <w:rsid w:val="009D0D09"/>
    <w:rsid w:val="009D0FA0"/>
    <w:rsid w:val="009D1EFE"/>
    <w:rsid w:val="009D29FE"/>
    <w:rsid w:val="009D35A8"/>
    <w:rsid w:val="009D3925"/>
    <w:rsid w:val="009D3E3F"/>
    <w:rsid w:val="009D6B96"/>
    <w:rsid w:val="009D79EE"/>
    <w:rsid w:val="009E219E"/>
    <w:rsid w:val="009E2CA0"/>
    <w:rsid w:val="009E30F1"/>
    <w:rsid w:val="009E34C9"/>
    <w:rsid w:val="009E35D2"/>
    <w:rsid w:val="009E5BA3"/>
    <w:rsid w:val="009E6388"/>
    <w:rsid w:val="009F4070"/>
    <w:rsid w:val="009F716C"/>
    <w:rsid w:val="00A076D4"/>
    <w:rsid w:val="00A10A71"/>
    <w:rsid w:val="00A10F7B"/>
    <w:rsid w:val="00A11F6E"/>
    <w:rsid w:val="00A14724"/>
    <w:rsid w:val="00A15B67"/>
    <w:rsid w:val="00A16B8D"/>
    <w:rsid w:val="00A20D4B"/>
    <w:rsid w:val="00A20DFF"/>
    <w:rsid w:val="00A24F30"/>
    <w:rsid w:val="00A275E4"/>
    <w:rsid w:val="00A30386"/>
    <w:rsid w:val="00A32A5F"/>
    <w:rsid w:val="00A34DA3"/>
    <w:rsid w:val="00A35591"/>
    <w:rsid w:val="00A372AB"/>
    <w:rsid w:val="00A372D1"/>
    <w:rsid w:val="00A43E1D"/>
    <w:rsid w:val="00A44F9E"/>
    <w:rsid w:val="00A45425"/>
    <w:rsid w:val="00A458F1"/>
    <w:rsid w:val="00A45AF0"/>
    <w:rsid w:val="00A5138D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0FD0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5E16"/>
    <w:rsid w:val="00AA694C"/>
    <w:rsid w:val="00AB05DF"/>
    <w:rsid w:val="00AB2091"/>
    <w:rsid w:val="00AB3255"/>
    <w:rsid w:val="00AB3A23"/>
    <w:rsid w:val="00AB4702"/>
    <w:rsid w:val="00AB740B"/>
    <w:rsid w:val="00AB7780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11BD4"/>
    <w:rsid w:val="00B21CB5"/>
    <w:rsid w:val="00B23DAA"/>
    <w:rsid w:val="00B25CB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A76E1"/>
    <w:rsid w:val="00BB0116"/>
    <w:rsid w:val="00BB3EA3"/>
    <w:rsid w:val="00BB618E"/>
    <w:rsid w:val="00BB6C9A"/>
    <w:rsid w:val="00BB7065"/>
    <w:rsid w:val="00BB70FB"/>
    <w:rsid w:val="00BC1C81"/>
    <w:rsid w:val="00BD1B7B"/>
    <w:rsid w:val="00BD3660"/>
    <w:rsid w:val="00BD3BEE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BF5ED7"/>
    <w:rsid w:val="00C00A17"/>
    <w:rsid w:val="00C00C86"/>
    <w:rsid w:val="00C00CD4"/>
    <w:rsid w:val="00C10ACF"/>
    <w:rsid w:val="00C1245E"/>
    <w:rsid w:val="00C14774"/>
    <w:rsid w:val="00C1506E"/>
    <w:rsid w:val="00C15C4C"/>
    <w:rsid w:val="00C174FD"/>
    <w:rsid w:val="00C21678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457"/>
    <w:rsid w:val="00C534A2"/>
    <w:rsid w:val="00C55E91"/>
    <w:rsid w:val="00C56359"/>
    <w:rsid w:val="00C57B5A"/>
    <w:rsid w:val="00C61651"/>
    <w:rsid w:val="00C653C5"/>
    <w:rsid w:val="00C70CA1"/>
    <w:rsid w:val="00C726FD"/>
    <w:rsid w:val="00C74E47"/>
    <w:rsid w:val="00C74EC8"/>
    <w:rsid w:val="00C77294"/>
    <w:rsid w:val="00C812EB"/>
    <w:rsid w:val="00C8130A"/>
    <w:rsid w:val="00C840B1"/>
    <w:rsid w:val="00C84851"/>
    <w:rsid w:val="00C90A7A"/>
    <w:rsid w:val="00C917F2"/>
    <w:rsid w:val="00C93F61"/>
    <w:rsid w:val="00C94464"/>
    <w:rsid w:val="00C953C9"/>
    <w:rsid w:val="00CA401A"/>
    <w:rsid w:val="00CA4190"/>
    <w:rsid w:val="00CA4BDF"/>
    <w:rsid w:val="00CA59B2"/>
    <w:rsid w:val="00CA73C2"/>
    <w:rsid w:val="00CA7D97"/>
    <w:rsid w:val="00CB200E"/>
    <w:rsid w:val="00CB27ED"/>
    <w:rsid w:val="00CB453F"/>
    <w:rsid w:val="00CB539D"/>
    <w:rsid w:val="00CB61D6"/>
    <w:rsid w:val="00CB7419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22CC"/>
    <w:rsid w:val="00CE6AEF"/>
    <w:rsid w:val="00CE6C4B"/>
    <w:rsid w:val="00CE7344"/>
    <w:rsid w:val="00CF12C6"/>
    <w:rsid w:val="00CF2B2F"/>
    <w:rsid w:val="00CF40A2"/>
    <w:rsid w:val="00CF4D8F"/>
    <w:rsid w:val="00CF6292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3791E"/>
    <w:rsid w:val="00D447CC"/>
    <w:rsid w:val="00D44829"/>
    <w:rsid w:val="00D4713A"/>
    <w:rsid w:val="00D51FC6"/>
    <w:rsid w:val="00D532CA"/>
    <w:rsid w:val="00D54445"/>
    <w:rsid w:val="00D601C6"/>
    <w:rsid w:val="00D6094F"/>
    <w:rsid w:val="00D61122"/>
    <w:rsid w:val="00D63029"/>
    <w:rsid w:val="00D63339"/>
    <w:rsid w:val="00D63FE0"/>
    <w:rsid w:val="00D641F4"/>
    <w:rsid w:val="00D64A27"/>
    <w:rsid w:val="00D73D46"/>
    <w:rsid w:val="00D761E8"/>
    <w:rsid w:val="00D77081"/>
    <w:rsid w:val="00D83177"/>
    <w:rsid w:val="00D84208"/>
    <w:rsid w:val="00D8506D"/>
    <w:rsid w:val="00D86528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D7388"/>
    <w:rsid w:val="00DD7DE2"/>
    <w:rsid w:val="00DE38F3"/>
    <w:rsid w:val="00DE6975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34601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86CD5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97FDF"/>
    <w:rsid w:val="00EA056B"/>
    <w:rsid w:val="00EA206F"/>
    <w:rsid w:val="00EA240F"/>
    <w:rsid w:val="00EA3268"/>
    <w:rsid w:val="00EA3690"/>
    <w:rsid w:val="00EA7886"/>
    <w:rsid w:val="00EB1F12"/>
    <w:rsid w:val="00EB24E2"/>
    <w:rsid w:val="00EB2C5D"/>
    <w:rsid w:val="00EB2FC6"/>
    <w:rsid w:val="00EB698E"/>
    <w:rsid w:val="00EB7974"/>
    <w:rsid w:val="00EB7E4F"/>
    <w:rsid w:val="00EC005D"/>
    <w:rsid w:val="00EC078D"/>
    <w:rsid w:val="00EC0A4E"/>
    <w:rsid w:val="00EC1C3C"/>
    <w:rsid w:val="00EC4FC7"/>
    <w:rsid w:val="00EC597C"/>
    <w:rsid w:val="00ED0C94"/>
    <w:rsid w:val="00ED28E4"/>
    <w:rsid w:val="00ED48BF"/>
    <w:rsid w:val="00ED789C"/>
    <w:rsid w:val="00EE165B"/>
    <w:rsid w:val="00EE3F58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16D3F"/>
    <w:rsid w:val="00F20186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57F6E"/>
    <w:rsid w:val="00F625A5"/>
    <w:rsid w:val="00F6303E"/>
    <w:rsid w:val="00F63ADF"/>
    <w:rsid w:val="00F63BBC"/>
    <w:rsid w:val="00F67D11"/>
    <w:rsid w:val="00F747D4"/>
    <w:rsid w:val="00F76B91"/>
    <w:rsid w:val="00F7783A"/>
    <w:rsid w:val="00F77C1E"/>
    <w:rsid w:val="00F8007A"/>
    <w:rsid w:val="00F803A3"/>
    <w:rsid w:val="00F82A8C"/>
    <w:rsid w:val="00F831CA"/>
    <w:rsid w:val="00F92166"/>
    <w:rsid w:val="00F93571"/>
    <w:rsid w:val="00F96638"/>
    <w:rsid w:val="00F96A96"/>
    <w:rsid w:val="00FA01BE"/>
    <w:rsid w:val="00FA1DA4"/>
    <w:rsid w:val="00FA5C55"/>
    <w:rsid w:val="00FA6A6C"/>
    <w:rsid w:val="00FB05DD"/>
    <w:rsid w:val="00FB0CBB"/>
    <w:rsid w:val="00FB15A7"/>
    <w:rsid w:val="00FB3DFD"/>
    <w:rsid w:val="00FB4383"/>
    <w:rsid w:val="00FB58D6"/>
    <w:rsid w:val="00FB6736"/>
    <w:rsid w:val="00FC28CD"/>
    <w:rsid w:val="00FC306B"/>
    <w:rsid w:val="00FC4C58"/>
    <w:rsid w:val="00FC7C60"/>
    <w:rsid w:val="00FD4BAB"/>
    <w:rsid w:val="00FD4C32"/>
    <w:rsid w:val="00FD5B55"/>
    <w:rsid w:val="00FD6763"/>
    <w:rsid w:val="00FE10B3"/>
    <w:rsid w:val="00FE1F73"/>
    <w:rsid w:val="00FE556E"/>
    <w:rsid w:val="00FE7BCB"/>
    <w:rsid w:val="00FF0FEB"/>
    <w:rsid w:val="00FF6A09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D47A"/>
  <w15:chartTrackingRefBased/>
  <w15:docId w15:val="{2BCE7A01-B447-474B-A0C5-8780199B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styleId="af8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  <w:style w:type="character" w:customStyle="1" w:styleId="mw-headline">
    <w:name w:val="mw-headline"/>
    <w:basedOn w:val="a1"/>
    <w:rsid w:val="009D0D09"/>
  </w:style>
  <w:style w:type="paragraph" w:styleId="23">
    <w:name w:val="Body Text Indent 2"/>
    <w:basedOn w:val="a0"/>
    <w:link w:val="24"/>
    <w:uiPriority w:val="99"/>
    <w:semiHidden/>
    <w:unhideWhenUsed/>
    <w:rsid w:val="005304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5304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3114&#160;(&#1076;&#1072;&#1090;&#1072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fgosvo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5219&#160;(&#1076;&#1072;&#1090;&#107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350&#160;(&#1076;&#1072;&#1090;&#1072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92011&#160;(&#1076;&#1072;&#1090;&#1072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298&#160;(&#1076;&#1072;&#1090;&#1072;" TargetMode="External"/><Relationship Id="rId14" Type="http://schemas.openxmlformats.org/officeDocument/2006/relationships/hyperlink" Target="https://urait.ru/bcode/491205&#160;(&#1076;&#1072;&#1090;&#1072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90467&#160;(&#1076;&#1072;&#1090;&#1072;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0936&#160;(&#1076;&#1072;&#1090;&#1072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38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5B3F-6B53-485F-8482-2EDFCE32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9034</Words>
  <Characters>51499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60413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51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https://urait.ru/bcode/491205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https://urait.ru/bcode/490936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https://urait.ru/bcode/495219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https://urait.ru/bcode/492011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https://urait.ru/bcode/492298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https://urait.ru/bcode/490467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6</cp:revision>
  <cp:lastPrinted>2022-02-09T12:39:00Z</cp:lastPrinted>
  <dcterms:created xsi:type="dcterms:W3CDTF">2022-05-01T16:21:00Z</dcterms:created>
  <dcterms:modified xsi:type="dcterms:W3CDTF">2023-04-11T07:01:00Z</dcterms:modified>
</cp:coreProperties>
</file>